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34C1" w14:textId="77777777" w:rsidR="00536E6D" w:rsidRDefault="00536E6D" w:rsidP="00536E6D">
      <w:pPr>
        <w:spacing w:after="0"/>
        <w:rPr>
          <w:b/>
          <w:bCs/>
        </w:rPr>
      </w:pPr>
      <w:bookmarkStart w:id="0" w:name="_Hlk84407779"/>
      <w:r>
        <w:rPr>
          <w:b/>
          <w:bCs/>
          <w:sz w:val="24"/>
          <w:szCs w:val="24"/>
        </w:rPr>
        <w:t>Supplementary Table 1</w:t>
      </w:r>
      <w:r w:rsidRPr="004822CD">
        <w:rPr>
          <w:b/>
          <w:bCs/>
          <w:sz w:val="24"/>
          <w:szCs w:val="24"/>
        </w:rPr>
        <w:t xml:space="preserve">: Comparison of Danish registry patients with complete vs. incomplete data </w:t>
      </w:r>
      <w:r w:rsidRPr="004822CD">
        <w:rPr>
          <w:b/>
          <w:bCs/>
        </w:rPr>
        <w:t>on Norwegian Cox lasso variables</w:t>
      </w:r>
    </w:p>
    <w:p w14:paraId="6572B411" w14:textId="77777777" w:rsidR="00536E6D" w:rsidRPr="000E0762" w:rsidRDefault="00536E6D" w:rsidP="00536E6D">
      <w:pPr>
        <w:spacing w:after="0"/>
        <w:rPr>
          <w:sz w:val="24"/>
          <w:szCs w:val="24"/>
        </w:rPr>
      </w:pPr>
      <w:r>
        <w:t>(Yellow highlights show Norwegian cox lasso variables)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80"/>
        <w:gridCol w:w="1536"/>
        <w:gridCol w:w="1536"/>
        <w:gridCol w:w="1145"/>
      </w:tblGrid>
      <w:tr w:rsidR="00536E6D" w:rsidRPr="0056118F" w14:paraId="320E9B0B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C72D5DA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  <w:r w:rsidRPr="0056118F">
              <w:rPr>
                <w:rFonts w:eastAsia="Calibri"/>
                <w:b/>
                <w:bCs/>
              </w:rPr>
              <w:t>Variable*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C82F8B1" w14:textId="77777777" w:rsidR="00536E6D" w:rsidRDefault="00536E6D" w:rsidP="008A6864">
            <w:pPr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Complete</w:t>
            </w:r>
          </w:p>
          <w:p w14:paraId="278B78BE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  <w:r w:rsidRPr="0056118F">
              <w:rPr>
                <w:rFonts w:eastAsia="Calibri"/>
                <w:b/>
                <w:bCs/>
              </w:rPr>
              <w:t>N =</w:t>
            </w:r>
            <w:r>
              <w:rPr>
                <w:rFonts w:eastAsia="Calibri"/>
                <w:b/>
                <w:bCs/>
              </w:rPr>
              <w:t xml:space="preserve"> 10,922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CA3CDB8" w14:textId="77777777" w:rsidR="00536E6D" w:rsidRDefault="00536E6D" w:rsidP="008A6864">
            <w:pPr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Incomplete</w:t>
            </w:r>
          </w:p>
          <w:p w14:paraId="2317C444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 = 23,756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1D135EC" w14:textId="77777777" w:rsidR="00536E6D" w:rsidRDefault="00536E6D" w:rsidP="008A6864">
            <w:pPr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P-value**</w:t>
            </w:r>
          </w:p>
        </w:tc>
      </w:tr>
      <w:tr w:rsidR="00536E6D" w:rsidRPr="0056118F" w14:paraId="223E2BF3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B595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Years: surgery to data current date (06-14</w:t>
            </w:r>
            <w:r>
              <w:t>-2021</w:t>
            </w:r>
            <w:r w:rsidRPr="00636DDB"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6904FF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9.3 (4.1)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18BD1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7.9 (4.3)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DC151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&lt;0.001</w:t>
            </w:r>
          </w:p>
        </w:tc>
      </w:tr>
      <w:tr w:rsidR="00536E6D" w:rsidRPr="0056118F" w14:paraId="08A1E3E2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D5DB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A0FE76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ECEC7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FA74B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400258EA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AFFD7D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Revision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B9C7A95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755 (6.9%)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D175543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1,036 (4.4%)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32EA87B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&lt;0.001</w:t>
            </w:r>
          </w:p>
        </w:tc>
      </w:tr>
      <w:tr w:rsidR="00536E6D" w:rsidRPr="0056118F" w14:paraId="40742EA8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19E7DE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DE107D7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CF694EC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ABC2F6D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5872B764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B680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Follow-up time or time to revision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C33AD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8.4 (4.3)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75243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7.2 (4.3)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B82B9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&lt;0.001</w:t>
            </w:r>
          </w:p>
        </w:tc>
      </w:tr>
      <w:tr w:rsidR="00536E6D" w:rsidRPr="0056118F" w14:paraId="3CEF1127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25C68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CFDCE5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123D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A67DB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2E844DFC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A71E1C8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Age at surgery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DEF7C9D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29 (11)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78C6D67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28 (10)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14DBE24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0.006</w:t>
            </w:r>
          </w:p>
        </w:tc>
      </w:tr>
      <w:tr w:rsidR="00536E6D" w:rsidRPr="0056118F" w14:paraId="4B7BF63E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4B08D66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42D3528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55D14B9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EF0EB35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5C621BDB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285E2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Age at injury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71562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27 (10)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01D5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27 (10)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F08D1" w14:textId="31CDD19A" w:rsidR="00536E6D" w:rsidRPr="00472948" w:rsidRDefault="002E69CC" w:rsidP="008A6864">
            <w:pPr>
              <w:spacing w:after="200" w:line="276" w:lineRule="auto"/>
              <w:contextualSpacing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536E6D" w:rsidRPr="0056118F" w14:paraId="29086B5B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389E9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5E71F4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69454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490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52992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3BA9FEE4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B4711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Sex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2B23C2E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ABB84DB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6E49EB8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&lt;0.001</w:t>
            </w:r>
          </w:p>
        </w:tc>
      </w:tr>
      <w:tr w:rsidR="00536E6D" w:rsidRPr="0056118F" w14:paraId="548D8F2F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A44906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Female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09216A3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4,916 (45%)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F7B528B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9,042 (38%)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91A647C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35677F75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BAE95F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Male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E97BF8B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6,006 (55%)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E9C3621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14,713 (62%)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9D54290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64514D03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91699E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B8DC27F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86B2B6C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26DAB4C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437328BE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E045418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Pre-surgery KOOS QOL score (out of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71AD4B1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3.90 (1.61)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B5E5813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3.74 (1.58)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D65BF91" w14:textId="7AC63400" w:rsidR="00536E6D" w:rsidRPr="00472948" w:rsidRDefault="002E69CC" w:rsidP="008A6864">
            <w:pPr>
              <w:spacing w:after="200" w:line="276" w:lineRule="auto"/>
              <w:contextualSpacing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536E6D" w:rsidRPr="0056118F" w14:paraId="4ABC9F9C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3EEDFA9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E0719AD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1710666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23,522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80F36F9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0FF9492C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440381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Pre-surgery KOOS Sports score (out of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94751EA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3.80 (2.55)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01E66FB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3.76 (2.57)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9619761" w14:textId="0CE189F3" w:rsidR="00536E6D" w:rsidRPr="00472948" w:rsidRDefault="002E69CC" w:rsidP="008A6864">
            <w:pPr>
              <w:spacing w:after="200" w:line="276" w:lineRule="auto"/>
              <w:contextualSpacing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536E6D" w:rsidRPr="0056118F" w14:paraId="5167CBAC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78C3CC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8FC4665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1257000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23,522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4468BA2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5E9BE0AF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6F36" w14:textId="77777777" w:rsidR="00536E6D" w:rsidRPr="0056118F" w:rsidRDefault="00536E6D" w:rsidP="008A6864">
            <w:pPr>
              <w:spacing w:after="200" w:line="276" w:lineRule="auto"/>
              <w:ind w:left="-20"/>
              <w:contextualSpacing/>
              <w:rPr>
                <w:rFonts w:eastAsia="Calibri"/>
              </w:rPr>
            </w:pPr>
            <w:r w:rsidRPr="00636DDB">
              <w:t>Below median on all pre-surgery KOOS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A02968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1,825 (17%)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15CDD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43 (18%)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45B35" w14:textId="72213EE1" w:rsidR="00536E6D" w:rsidRPr="00472948" w:rsidRDefault="002E69CC" w:rsidP="008A6864">
            <w:pPr>
              <w:spacing w:after="200" w:line="276" w:lineRule="auto"/>
              <w:contextualSpacing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536E6D" w:rsidRPr="0056118F" w14:paraId="1F457D11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9103" w14:textId="77777777" w:rsidR="00536E6D" w:rsidRPr="00496C05" w:rsidRDefault="00536E6D" w:rsidP="008A6864">
            <w:pPr>
              <w:spacing w:after="200" w:line="276" w:lineRule="auto"/>
              <w:ind w:left="250"/>
              <w:contextualSpacing/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52E819" w14:textId="77777777" w:rsidR="00536E6D" w:rsidRPr="00496C05" w:rsidRDefault="00536E6D" w:rsidP="008A6864">
            <w:pPr>
              <w:spacing w:after="200" w:line="276" w:lineRule="auto"/>
              <w:contextualSpacing/>
            </w:pPr>
            <w:r w:rsidRPr="00636DDB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CFE9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23,520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0CC3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02E16222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DBC20D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Meniscus injury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4B0547F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4,584 (42%)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BA67BEF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10,917 (46%)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CED339A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&lt;0.001</w:t>
            </w:r>
          </w:p>
        </w:tc>
      </w:tr>
      <w:tr w:rsidR="00536E6D" w:rsidRPr="0056118F" w14:paraId="567097D1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E54E5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Cartilage injury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8BA4EB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1,579 (14%)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2A00B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3,766 (16%)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28337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&lt;0.001</w:t>
            </w:r>
          </w:p>
        </w:tc>
      </w:tr>
      <w:tr w:rsidR="00536E6D" w:rsidRPr="0056118F" w14:paraId="4DF62E32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87D1608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Graft choice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1C30C8B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2C50FF5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D01ED36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&lt;0.001</w:t>
            </w:r>
          </w:p>
        </w:tc>
      </w:tr>
      <w:tr w:rsidR="00536E6D" w:rsidRPr="0056118F" w14:paraId="4D6F0D79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8571E7C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BPTB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1397195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1,133 (10%)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3C748C1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2,085 (8.8%)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1F3EF5F9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5BBED599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864C7C1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Hamstring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D500711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8,866 (81%)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22BC362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19,425 (82%)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3F366E2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3CA0D091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3154532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Unknown/Other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20C573F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923 (8.5%)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E7BDBAF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2,122 (9.0%)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0A7B393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5D1F132D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06E0D11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18F80192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D6100F3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D6E577D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4B2D388E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8B1B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Tibia fixation device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F8318D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19E2D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E07C7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&lt;0.001</w:t>
            </w:r>
          </w:p>
        </w:tc>
      </w:tr>
      <w:tr w:rsidR="00536E6D" w:rsidRPr="0056118F" w14:paraId="2567EEB5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8292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Interference screw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A0CC7E" w14:textId="77777777" w:rsidR="00536E6D" w:rsidRPr="0056118F" w:rsidRDefault="00536E6D" w:rsidP="008A6864">
            <w:pPr>
              <w:spacing w:after="200" w:line="276" w:lineRule="auto"/>
              <w:ind w:left="-20"/>
              <w:contextualSpacing/>
              <w:rPr>
                <w:rFonts w:eastAsia="Calibri"/>
              </w:rPr>
            </w:pPr>
            <w:r w:rsidRPr="00636DDB">
              <w:t>9,925 (91%)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1D31D" w14:textId="77777777" w:rsidR="00536E6D" w:rsidRPr="00472948" w:rsidRDefault="00536E6D" w:rsidP="008A6864">
            <w:pPr>
              <w:spacing w:after="200" w:line="276" w:lineRule="auto"/>
              <w:ind w:left="-20"/>
              <w:contextualSpacing/>
            </w:pPr>
            <w:r w:rsidRPr="00636DDB">
              <w:t>20,892 (88%)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CFB77" w14:textId="77777777" w:rsidR="00536E6D" w:rsidRPr="00472948" w:rsidRDefault="00536E6D" w:rsidP="008A6864">
            <w:pPr>
              <w:spacing w:after="200" w:line="276" w:lineRule="auto"/>
              <w:ind w:left="-20"/>
              <w:contextualSpacing/>
            </w:pPr>
          </w:p>
        </w:tc>
      </w:tr>
      <w:tr w:rsidR="00536E6D" w:rsidRPr="0056118F" w14:paraId="1083C8FA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D4D81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Suspension/cortical device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D306BD" w14:textId="77777777" w:rsidR="00536E6D" w:rsidRPr="0056118F" w:rsidRDefault="00536E6D" w:rsidP="008A6864">
            <w:pPr>
              <w:spacing w:after="200" w:line="276" w:lineRule="auto"/>
              <w:ind w:left="-20"/>
              <w:contextualSpacing/>
              <w:rPr>
                <w:rFonts w:eastAsia="Calibri"/>
              </w:rPr>
            </w:pPr>
            <w:r w:rsidRPr="00636DDB">
              <w:t>155 (1.4%)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62EF7" w14:textId="77777777" w:rsidR="00536E6D" w:rsidRPr="00472948" w:rsidRDefault="00536E6D" w:rsidP="008A6864">
            <w:pPr>
              <w:spacing w:after="200" w:line="276" w:lineRule="auto"/>
              <w:ind w:left="-20"/>
              <w:contextualSpacing/>
            </w:pPr>
            <w:r w:rsidRPr="00636DDB">
              <w:t>828 (3.5%)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9D50" w14:textId="77777777" w:rsidR="00536E6D" w:rsidRPr="00472948" w:rsidRDefault="00536E6D" w:rsidP="008A6864">
            <w:pPr>
              <w:spacing w:after="200" w:line="276" w:lineRule="auto"/>
              <w:ind w:left="-20"/>
              <w:contextualSpacing/>
            </w:pPr>
          </w:p>
        </w:tc>
      </w:tr>
      <w:tr w:rsidR="00536E6D" w:rsidRPr="0056118F" w14:paraId="4BA5E87D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DA2A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Unknown/Other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DB51B3" w14:textId="77777777" w:rsidR="00536E6D" w:rsidRPr="0056118F" w:rsidRDefault="00536E6D" w:rsidP="008A6864">
            <w:pPr>
              <w:spacing w:after="200" w:line="276" w:lineRule="auto"/>
              <w:ind w:left="-20"/>
              <w:contextualSpacing/>
              <w:rPr>
                <w:rFonts w:eastAsia="Calibri"/>
              </w:rPr>
            </w:pPr>
            <w:r w:rsidRPr="00636DDB">
              <w:t>842 (7.7%)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A3511" w14:textId="77777777" w:rsidR="00536E6D" w:rsidRPr="00472948" w:rsidRDefault="00536E6D" w:rsidP="008A6864">
            <w:pPr>
              <w:spacing w:after="200" w:line="276" w:lineRule="auto"/>
              <w:ind w:left="-20"/>
              <w:contextualSpacing/>
            </w:pPr>
            <w:r w:rsidRPr="00636DDB">
              <w:t>2,036 (8.6%)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29C60" w14:textId="77777777" w:rsidR="00536E6D" w:rsidRPr="00472948" w:rsidRDefault="00536E6D" w:rsidP="008A6864">
            <w:pPr>
              <w:spacing w:after="200" w:line="276" w:lineRule="auto"/>
              <w:ind w:left="-20"/>
              <w:contextualSpacing/>
            </w:pPr>
          </w:p>
        </w:tc>
      </w:tr>
      <w:tr w:rsidR="00536E6D" w:rsidRPr="0056118F" w14:paraId="070A01B5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6D4E68B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Femur fixation device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09D21E3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729CE91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9E666FF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&lt;0.001</w:t>
            </w:r>
          </w:p>
        </w:tc>
      </w:tr>
      <w:tr w:rsidR="00536E6D" w:rsidRPr="0056118F" w14:paraId="67A367E0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5F031A8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Interference screw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AADB6A7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2,025 (19%)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544D61F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4,047 (17%)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CD7389A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6CD63D8D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2D4E701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Suspension/cortical device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CAEB0AF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7,891 (72%)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14BD0092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17,058 (72%)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1CBA719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77A0A988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2043165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Unknown/Other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5E7F48B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1,006 (9.2%)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E9D2DEB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2,651 (11%)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EF77DC3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546B577A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C4CF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Fixation device combination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4F2387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9BDA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1E1AC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&lt;0.001</w:t>
            </w:r>
          </w:p>
        </w:tc>
      </w:tr>
      <w:tr w:rsidR="00536E6D" w:rsidRPr="0056118F" w14:paraId="4F8BEC24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D4EA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Interference screw x2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7FD693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1,978 (18%)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77668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3,973 (17%)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45AD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32E81C46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F094E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Interference/Suspension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44C235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2 (&lt;0.1%)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B7965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8 (&lt;0.1%)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CE132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64117CDA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6C7E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Suspension/cortical device x2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FBE70E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153 (1.4%)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BD04A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815 (3.4%)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2764E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13D094EC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FB454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lastRenderedPageBreak/>
              <w:t>Suspension/Interference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E5BB07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7,218 (66%)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E471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15,090 (64%)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A847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7F23F4F7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DCF24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Unknown/Other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074C4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1,571 (14%)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C5120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3,870 (16%)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353B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1E1CB0D9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79B473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Injured side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50C580C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59AAE02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A1260EA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0.043</w:t>
            </w:r>
          </w:p>
        </w:tc>
      </w:tr>
      <w:tr w:rsidR="00536E6D" w:rsidRPr="0056118F" w14:paraId="38DC6B5D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B94561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Right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7A77E31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5,512 (50%)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FA1037A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12,269 (52%)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F0F4BD0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5B6A7EDC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0FB1E9" w14:textId="77777777" w:rsidR="00536E6D" w:rsidRPr="0056118F" w:rsidRDefault="00536E6D" w:rsidP="008A6864">
            <w:pPr>
              <w:spacing w:after="200" w:line="276" w:lineRule="auto"/>
              <w:ind w:left="250"/>
              <w:contextualSpacing/>
              <w:rPr>
                <w:rFonts w:eastAsia="Calibri"/>
              </w:rPr>
            </w:pPr>
            <w:r w:rsidRPr="00636DDB">
              <w:t>Left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42943C3" w14:textId="77777777" w:rsidR="00536E6D" w:rsidRPr="0056118F" w:rsidRDefault="00536E6D" w:rsidP="008A6864">
            <w:pPr>
              <w:spacing w:after="200" w:line="276" w:lineRule="auto"/>
              <w:contextualSpacing/>
              <w:rPr>
                <w:rFonts w:eastAsia="Calibri"/>
              </w:rPr>
            </w:pPr>
            <w:r w:rsidRPr="00636DDB">
              <w:t>5,409 (50%)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E195D17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11,486 (48%)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E151F9D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5C590F99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9199F0" w14:textId="77777777" w:rsidR="00536E6D" w:rsidRPr="00885226" w:rsidRDefault="00536E6D" w:rsidP="008A6864">
            <w:pPr>
              <w:spacing w:after="200" w:line="276" w:lineRule="auto"/>
              <w:ind w:left="250"/>
              <w:contextualSpacing/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FCB41C3" w14:textId="77777777" w:rsidR="00536E6D" w:rsidRPr="00885226" w:rsidRDefault="00536E6D" w:rsidP="008A6864">
            <w:pPr>
              <w:spacing w:after="200" w:line="276" w:lineRule="auto"/>
              <w:contextualSpacing/>
            </w:pPr>
            <w:r w:rsidRPr="00636DDB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3A6AAD0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BF3A04A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5CD860AD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3CD1" w14:textId="77777777" w:rsidR="00536E6D" w:rsidRPr="00885226" w:rsidRDefault="00536E6D" w:rsidP="008A6864">
            <w:pPr>
              <w:spacing w:after="200" w:line="276" w:lineRule="auto"/>
              <w:ind w:left="-20"/>
              <w:contextualSpacing/>
            </w:pPr>
            <w:r w:rsidRPr="00636DDB">
              <w:t>Previous surgery on opposite knee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020EC5" w14:textId="77777777" w:rsidR="00536E6D" w:rsidRPr="00885226" w:rsidRDefault="00536E6D" w:rsidP="008A6864">
            <w:pPr>
              <w:spacing w:after="200" w:line="276" w:lineRule="auto"/>
              <w:contextualSpacing/>
            </w:pPr>
            <w:r w:rsidRPr="00636DDB">
              <w:t>549 (5.0%)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642B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2,196 (9.3%)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8C633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&lt;0.001</w:t>
            </w:r>
          </w:p>
        </w:tc>
      </w:tr>
      <w:tr w:rsidR="00536E6D" w:rsidRPr="0056118F" w14:paraId="1727000E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1B7FE" w14:textId="77777777" w:rsidR="00536E6D" w:rsidRPr="00885226" w:rsidRDefault="00536E6D" w:rsidP="008A6864">
            <w:pPr>
              <w:spacing w:after="200" w:line="276" w:lineRule="auto"/>
              <w:ind w:left="250"/>
              <w:contextualSpacing/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FC81BD" w14:textId="77777777" w:rsidR="00536E6D" w:rsidRPr="00885226" w:rsidRDefault="00536E6D" w:rsidP="008A6864">
            <w:pPr>
              <w:spacing w:after="200" w:line="276" w:lineRule="auto"/>
              <w:contextualSpacing/>
            </w:pPr>
            <w:r w:rsidRPr="00636DDB"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9E9E0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3BC1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50C3F304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39E19E" w14:textId="77777777" w:rsidR="00536E6D" w:rsidRPr="00885226" w:rsidRDefault="00536E6D" w:rsidP="008A6864">
            <w:pPr>
              <w:spacing w:after="200" w:line="276" w:lineRule="auto"/>
              <w:contextualSpacing/>
            </w:pPr>
            <w:r w:rsidRPr="00636DDB">
              <w:t>Previous surgery on same knee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D914926" w14:textId="77777777" w:rsidR="00536E6D" w:rsidRPr="00885226" w:rsidRDefault="00536E6D" w:rsidP="008A6864">
            <w:pPr>
              <w:spacing w:after="200" w:line="276" w:lineRule="auto"/>
              <w:contextualSpacing/>
            </w:pPr>
            <w:r w:rsidRPr="00636DDB">
              <w:t>9,014 (83%)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9AFF165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19,795 (83%)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DCCB18B" w14:textId="2022EB67" w:rsidR="00536E6D" w:rsidRPr="00472948" w:rsidRDefault="002E69CC" w:rsidP="008A6864">
            <w:pPr>
              <w:spacing w:after="200" w:line="276" w:lineRule="auto"/>
              <w:contextualSpacing/>
            </w:pPr>
            <w:r>
              <w:t>n.s.</w:t>
            </w:r>
          </w:p>
        </w:tc>
      </w:tr>
      <w:tr w:rsidR="00536E6D" w:rsidRPr="0056118F" w14:paraId="557BC902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84ED246" w14:textId="77777777" w:rsidR="00536E6D" w:rsidRPr="00086072" w:rsidRDefault="00536E6D" w:rsidP="008A6864">
            <w:pPr>
              <w:spacing w:after="200" w:line="276" w:lineRule="auto"/>
              <w:contextualSpacing/>
            </w:pPr>
            <w:r w:rsidRPr="00636DDB">
              <w:t>Time injury to surgery (years)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2E57788" w14:textId="77777777" w:rsidR="00536E6D" w:rsidRPr="00086072" w:rsidRDefault="00536E6D" w:rsidP="008A6864">
            <w:pPr>
              <w:spacing w:after="200" w:line="276" w:lineRule="auto"/>
              <w:contextualSpacing/>
            </w:pPr>
            <w:r w:rsidRPr="00636DDB">
              <w:t>1.75 (3.34)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8278DC6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1.60 (3.14)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076B7F4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&lt;0.001</w:t>
            </w:r>
          </w:p>
        </w:tc>
      </w:tr>
      <w:tr w:rsidR="00536E6D" w:rsidRPr="0056118F" w14:paraId="3A646B6E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8DB2281" w14:textId="77777777" w:rsidR="00536E6D" w:rsidRPr="00086072" w:rsidRDefault="00536E6D" w:rsidP="008A6864">
            <w:pPr>
              <w:spacing w:after="200" w:line="276" w:lineRule="auto"/>
              <w:ind w:left="250"/>
              <w:contextualSpacing/>
            </w:pPr>
            <w:r w:rsidRPr="00636DDB">
              <w:t>Missing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9C75AFF" w14:textId="77777777" w:rsidR="00536E6D" w:rsidRPr="00086072" w:rsidRDefault="00536E6D" w:rsidP="008A6864">
            <w:pPr>
              <w:spacing w:after="200" w:line="276" w:lineRule="auto"/>
              <w:contextualSpacing/>
            </w:pPr>
            <w:r w:rsidRPr="00636DDB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FFAC1F3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712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1EF74E5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  <w:tr w:rsidR="00536E6D" w:rsidRPr="0056118F" w14:paraId="05180CF5" w14:textId="77777777" w:rsidTr="008A6864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7A2690" w14:textId="77777777" w:rsidR="00536E6D" w:rsidRPr="008129EE" w:rsidRDefault="00536E6D" w:rsidP="008A6864">
            <w:pPr>
              <w:spacing w:after="200" w:line="276" w:lineRule="auto"/>
              <w:contextualSpacing/>
            </w:pPr>
            <w:r w:rsidRPr="00636DDB">
              <w:t>Systemic Antibiotic Prophylaxis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E2646B8" w14:textId="77777777" w:rsidR="00536E6D" w:rsidRPr="008129EE" w:rsidRDefault="00536E6D" w:rsidP="008A6864">
            <w:pPr>
              <w:spacing w:after="200" w:line="276" w:lineRule="auto"/>
              <w:contextualSpacing/>
            </w:pPr>
            <w:r w:rsidRPr="00636DDB">
              <w:t>10,922 (100%)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D73C39B" w14:textId="77777777" w:rsidR="00536E6D" w:rsidRPr="00472948" w:rsidRDefault="00536E6D" w:rsidP="008A6864">
            <w:pPr>
              <w:spacing w:after="200" w:line="276" w:lineRule="auto"/>
              <w:contextualSpacing/>
            </w:pPr>
            <w:r w:rsidRPr="00636DDB">
              <w:t>23,756 (100%)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D23E515" w14:textId="77777777" w:rsidR="00536E6D" w:rsidRPr="00472948" w:rsidRDefault="00536E6D" w:rsidP="008A6864">
            <w:pPr>
              <w:spacing w:after="200" w:line="276" w:lineRule="auto"/>
              <w:contextualSpacing/>
            </w:pPr>
          </w:p>
        </w:tc>
      </w:tr>
    </w:tbl>
    <w:p w14:paraId="06B5BA92" w14:textId="77777777" w:rsidR="00536E6D" w:rsidRDefault="00536E6D" w:rsidP="00536E6D">
      <w:pPr>
        <w:spacing w:after="0"/>
        <w:rPr>
          <w:sz w:val="20"/>
          <w:szCs w:val="20"/>
        </w:rPr>
      </w:pPr>
      <w:r w:rsidRPr="0056118F">
        <w:rPr>
          <w:sz w:val="20"/>
          <w:szCs w:val="20"/>
        </w:rPr>
        <w:t>*Statistics presented: Mean (SD); n (%)</w:t>
      </w:r>
    </w:p>
    <w:p w14:paraId="04C322EC" w14:textId="77777777" w:rsidR="00536E6D" w:rsidRPr="00767857" w:rsidRDefault="00536E6D" w:rsidP="00536E6D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**Statistical tests: </w:t>
      </w:r>
      <w:r w:rsidRPr="005F6468">
        <w:rPr>
          <w:sz w:val="20"/>
          <w:szCs w:val="20"/>
        </w:rPr>
        <w:t>Welch Two Sample t-test; Pearson's Chi-squared test</w:t>
      </w:r>
      <w:r>
        <w:rPr>
          <w:sz w:val="20"/>
          <w:szCs w:val="20"/>
        </w:rPr>
        <w:t>; Fisher’s exact test for fixation device combination variable</w:t>
      </w:r>
    </w:p>
    <w:bookmarkEnd w:id="0"/>
    <w:p w14:paraId="4D1F6DD5" w14:textId="77777777" w:rsidR="00536E6D" w:rsidRPr="00357976" w:rsidRDefault="00536E6D" w:rsidP="00536E6D">
      <w:pPr>
        <w:spacing w:after="0"/>
        <w:rPr>
          <w:sz w:val="20"/>
          <w:szCs w:val="20"/>
        </w:rPr>
      </w:pPr>
    </w:p>
    <w:p w14:paraId="09548C55" w14:textId="77777777" w:rsidR="005F7DAD" w:rsidRDefault="0064261A"/>
    <w:sectPr w:rsidR="005F7D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A740" w14:textId="77777777" w:rsidR="0064261A" w:rsidRDefault="0064261A">
      <w:pPr>
        <w:spacing w:after="0" w:line="240" w:lineRule="auto"/>
      </w:pPr>
      <w:r>
        <w:separator/>
      </w:r>
    </w:p>
  </w:endnote>
  <w:endnote w:type="continuationSeparator" w:id="0">
    <w:p w14:paraId="30F033DA" w14:textId="77777777" w:rsidR="0064261A" w:rsidRDefault="0064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119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563C3" w14:textId="77777777" w:rsidR="004822CD" w:rsidRDefault="00536E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11272" w14:textId="77777777" w:rsidR="004822CD" w:rsidRDefault="0064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C4B1" w14:textId="77777777" w:rsidR="0064261A" w:rsidRDefault="0064261A">
      <w:pPr>
        <w:spacing w:after="0" w:line="240" w:lineRule="auto"/>
      </w:pPr>
      <w:r>
        <w:separator/>
      </w:r>
    </w:p>
  </w:footnote>
  <w:footnote w:type="continuationSeparator" w:id="0">
    <w:p w14:paraId="7494AB28" w14:textId="77777777" w:rsidR="0064261A" w:rsidRDefault="00642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6D"/>
    <w:rsid w:val="002E69CC"/>
    <w:rsid w:val="00536E6D"/>
    <w:rsid w:val="00547D64"/>
    <w:rsid w:val="0064261A"/>
    <w:rsid w:val="009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9987D"/>
  <w15:chartTrackingRefBased/>
  <w15:docId w15:val="{5A2CF977-274E-B843-97CE-E677FB3C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6D"/>
    <w:pPr>
      <w:spacing w:after="160" w:line="259" w:lineRule="auto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36E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3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6D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53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Kyle MD</dc:creator>
  <cp:keywords/>
  <dc:description/>
  <cp:lastModifiedBy>Martin, Kyle MD</cp:lastModifiedBy>
  <cp:revision>2</cp:revision>
  <dcterms:created xsi:type="dcterms:W3CDTF">2021-11-23T19:34:00Z</dcterms:created>
  <dcterms:modified xsi:type="dcterms:W3CDTF">2021-11-23T19:34:00Z</dcterms:modified>
</cp:coreProperties>
</file>