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8D" w:rsidRPr="00AA3B55" w:rsidRDefault="00C53E8D" w:rsidP="00C5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C5F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Supplementary table 1. Categorical variables among injured and non-injured players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9"/>
        <w:gridCol w:w="2415"/>
        <w:gridCol w:w="1490"/>
        <w:gridCol w:w="1491"/>
        <w:gridCol w:w="1491"/>
        <w:gridCol w:w="1491"/>
        <w:gridCol w:w="1701"/>
      </w:tblGrid>
      <w:tr w:rsidR="00C53E8D" w:rsidRPr="009A0C5F" w:rsidTr="00814A9B">
        <w:trPr>
          <w:trHeight w:val="721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variables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Non-injured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=517)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=441)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C53E8D" w:rsidRPr="009A0C5F" w:rsidTr="00814A9B">
        <w:trPr>
          <w:trHeight w:val="312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(59.6%)*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(40.4%)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53E8D" w:rsidRPr="009A0C5F" w:rsidTr="00814A9B">
        <w:trPr>
          <w:trHeight w:val="31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(49.2%)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(50.8%)*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Player position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Wing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(57.3%)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(42.7%)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C53E8D" w:rsidRPr="009A0C5F" w:rsidTr="00814A9B">
        <w:trPr>
          <w:trHeight w:val="31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Back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(51.7%)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(48.3%)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Line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(47.0%)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(53.0%)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Goalkeeper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(59.2%)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(40.8%)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 are presented as number of participants and percentage (%).</w:t>
            </w:r>
          </w:p>
        </w:tc>
      </w:tr>
      <w:tr w:rsidR="00C53E8D" w:rsidRPr="009A0C5F" w:rsidTr="00814A9B">
        <w:trPr>
          <w:trHeight w:val="31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*: </w:t>
            </w: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&lt;0.05</w:t>
            </w:r>
          </w:p>
        </w:tc>
      </w:tr>
    </w:tbl>
    <w:p w:rsidR="00C53E8D" w:rsidRDefault="00C53E8D" w:rsidP="00C53E8D"/>
    <w:p w:rsidR="00C53E8D" w:rsidRDefault="00C53E8D" w:rsidP="00C53E8D">
      <w:r>
        <w:br w:type="page"/>
      </w:r>
      <w:r w:rsidRPr="009A0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Supplementary table 2. Continuous variables among injured and non-injured players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835"/>
        <w:gridCol w:w="1453"/>
        <w:gridCol w:w="1453"/>
        <w:gridCol w:w="1453"/>
        <w:gridCol w:w="1453"/>
        <w:gridCol w:w="1701"/>
      </w:tblGrid>
      <w:tr w:rsidR="00C53E8D" w:rsidRPr="009A0C5F" w:rsidTr="00814A9B">
        <w:trPr>
          <w:trHeight w:val="721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variables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Non-injured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=517)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=441)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C53E8D" w:rsidRPr="009A0C5F" w:rsidTr="00814A9B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(years)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(1.2)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(1.2)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0.038</w:t>
            </w:r>
          </w:p>
        </w:tc>
      </w:tr>
      <w:tr w:rsidR="00C53E8D" w:rsidRPr="009A0C5F" w:rsidTr="00814A9B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Height (cm)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168.0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(9.3)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167.3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0.224</w:t>
            </w:r>
          </w:p>
        </w:tc>
      </w:tr>
      <w:tr w:rsidR="00C53E8D" w:rsidRPr="009A0C5F" w:rsidTr="00814A9B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Weight (kg)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(9.7)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0.547</w:t>
            </w:r>
          </w:p>
        </w:tc>
      </w:tr>
      <w:tr w:rsidR="00C53E8D" w:rsidRPr="009A0C5F" w:rsidTr="00814A9B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Handball experience (years)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9.0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0.016</w:t>
            </w:r>
          </w:p>
        </w:tc>
      </w:tr>
      <w:tr w:rsidR="00C53E8D" w:rsidRPr="009A0C5F" w:rsidTr="00814A9B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Training volume (hours/week)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(4.1)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0.181</w:t>
            </w:r>
          </w:p>
        </w:tc>
      </w:tr>
      <w:tr w:rsidR="00C53E8D" w:rsidRPr="009A0C5F" w:rsidTr="00814A9B">
        <w:trPr>
          <w:trHeight w:val="31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Results are presented as mean and standard deviation. </w:t>
            </w:r>
          </w:p>
        </w:tc>
      </w:tr>
    </w:tbl>
    <w:p w:rsidR="00C53E8D" w:rsidRDefault="00C53E8D" w:rsidP="00C53E8D"/>
    <w:p w:rsidR="00C53E8D" w:rsidRDefault="00C53E8D" w:rsidP="00C53E8D">
      <w:pPr>
        <w:sectPr w:rsidR="00C53E8D" w:rsidSect="009A0C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3E8D" w:rsidRDefault="00C53E8D" w:rsidP="00C53E8D">
      <w:r w:rsidRPr="009A0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Supplementary table 3. Univariate logistic regression analysis for occurrence of injuries</w:t>
      </w:r>
    </w:p>
    <w:tbl>
      <w:tblPr>
        <w:tblW w:w="4131" w:type="pct"/>
        <w:tblLook w:val="04A0" w:firstRow="1" w:lastRow="0" w:firstColumn="1" w:lastColumn="0" w:noHBand="0" w:noVBand="1"/>
      </w:tblPr>
      <w:tblGrid>
        <w:gridCol w:w="272"/>
        <w:gridCol w:w="3104"/>
        <w:gridCol w:w="1556"/>
        <w:gridCol w:w="1878"/>
        <w:gridCol w:w="1837"/>
      </w:tblGrid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Independent variables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Unadjusted OR (95%CI)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(years)</w:t>
            </w:r>
            <w:r w:rsidRPr="00D443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(1.01-1.24)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031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0.040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1.52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(1.18-1.97)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Height (cm) </w:t>
            </w: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0.99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(0.98-1.01)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0.228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Weight (kg) </w:t>
            </w: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§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(0.98-1.01)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0.708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Handball experience (years)</w:t>
            </w:r>
            <w:r w:rsidRPr="00D443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1.04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(1.00-1.09)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0.047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Player position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8D" w:rsidRPr="009A0C5F" w:rsidTr="00814A9B">
        <w:trPr>
          <w:trHeight w:val="312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Wing</w:t>
            </w:r>
          </w:p>
        </w:tc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3E8D" w:rsidRPr="00A00228" w:rsidTr="00814A9B">
        <w:trPr>
          <w:trHeight w:val="312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Back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1.25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(0.92-1.70)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0.149</w:t>
            </w:r>
          </w:p>
        </w:tc>
      </w:tr>
      <w:tr w:rsidR="00C53E8D" w:rsidRPr="009A0C5F" w:rsidTr="00814A9B">
        <w:trPr>
          <w:trHeight w:val="312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Line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1.52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(1.02-2.24)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0.037</w:t>
            </w:r>
          </w:p>
        </w:tc>
      </w:tr>
      <w:tr w:rsidR="00C53E8D" w:rsidRPr="009A0C5F" w:rsidTr="00814A9B">
        <w:trPr>
          <w:trHeight w:val="312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Goalkeeper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0.93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(0.62-1.38)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0.706</w:t>
            </w:r>
          </w:p>
        </w:tc>
      </w:tr>
      <w:tr w:rsidR="00C53E8D" w:rsidRPr="009A0C5F" w:rsidTr="00814A9B">
        <w:trPr>
          <w:trHeight w:val="312"/>
        </w:trPr>
        <w:tc>
          <w:tcPr>
            <w:tcW w:w="1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Training volume (hours/week) </w:t>
            </w: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||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1.02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(0.99-1.06)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E8D" w:rsidRPr="009A0C5F" w:rsidRDefault="00C53E8D" w:rsidP="0081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0.191</w:t>
            </w:r>
          </w:p>
        </w:tc>
      </w:tr>
      <w:tr w:rsidR="00C53E8D" w:rsidRPr="009A0C5F" w:rsidTr="00814A9B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OR, odds ratios; CI, confidence intervals.</w:t>
            </w:r>
          </w:p>
        </w:tc>
      </w:tr>
      <w:tr w:rsidR="00C53E8D" w:rsidRPr="009A0C5F" w:rsidTr="00814A9B">
        <w:trPr>
          <w:trHeight w:val="31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3E8D" w:rsidRPr="009A0C5F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3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†</w:t>
            </w:r>
            <w:r w:rsidRPr="00D443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OR based on one year increase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.</w:t>
            </w:r>
          </w:p>
        </w:tc>
      </w:tr>
      <w:tr w:rsidR="00C53E8D" w:rsidRPr="009A0C5F" w:rsidTr="00814A9B">
        <w:trPr>
          <w:trHeight w:val="31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3E8D" w:rsidRPr="00D4434E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‡</w:t>
            </w:r>
            <w:r w:rsidRPr="00D443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OR based on one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cm</w:t>
            </w:r>
            <w:r w:rsidRPr="00D443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increase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.</w:t>
            </w:r>
          </w:p>
        </w:tc>
      </w:tr>
      <w:tr w:rsidR="00C53E8D" w:rsidRPr="009A0C5F" w:rsidTr="00814A9B">
        <w:trPr>
          <w:trHeight w:val="31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3E8D" w:rsidRPr="007C5646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§</w:t>
            </w: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OR based on one kg increase.</w:t>
            </w:r>
          </w:p>
        </w:tc>
      </w:tr>
      <w:tr w:rsidR="00C53E8D" w:rsidRPr="009A0C5F" w:rsidTr="00814A9B">
        <w:trPr>
          <w:trHeight w:val="31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3E8D" w:rsidRPr="007C5646" w:rsidRDefault="00C53E8D" w:rsidP="0081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||</w:t>
            </w:r>
            <w:r w:rsidRPr="007C564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OR based on one hour increase.</w:t>
            </w:r>
          </w:p>
        </w:tc>
      </w:tr>
    </w:tbl>
    <w:p w:rsidR="00C53E8D" w:rsidRPr="007C5646" w:rsidRDefault="00C53E8D" w:rsidP="00C53E8D"/>
    <w:p w:rsidR="0051103C" w:rsidRPr="00C53E8D" w:rsidRDefault="0051103C" w:rsidP="00C53E8D">
      <w:bookmarkStart w:id="0" w:name="_GoBack"/>
      <w:bookmarkEnd w:id="0"/>
    </w:p>
    <w:sectPr w:rsidR="0051103C" w:rsidRPr="00C53E8D" w:rsidSect="009A0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7A"/>
    <w:rsid w:val="000B7B05"/>
    <w:rsid w:val="00230A7A"/>
    <w:rsid w:val="0051103C"/>
    <w:rsid w:val="00571457"/>
    <w:rsid w:val="00804110"/>
    <w:rsid w:val="00C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D5BF"/>
  <w15:chartTrackingRefBased/>
  <w15:docId w15:val="{C8821409-AF86-4A7A-9915-8FA55AE4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8D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Kanimozhi Dharmasivam, Integra-PDY, IN</dc:creator>
  <cp:keywords/>
  <dc:description/>
  <cp:lastModifiedBy>Kanimozhi Dharmasivam, Integra-PDY, IN</cp:lastModifiedBy>
  <cp:revision>1</cp:revision>
  <dcterms:created xsi:type="dcterms:W3CDTF">2021-06-16T13:44:00Z</dcterms:created>
  <dcterms:modified xsi:type="dcterms:W3CDTF">2021-06-16T15:28:00Z</dcterms:modified>
</cp:coreProperties>
</file>