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239E" w14:textId="26232E8A" w:rsidR="00C31C17" w:rsidRDefault="00C31C17" w:rsidP="00C31C17">
      <w:pPr>
        <w:keepNext/>
        <w:rPr>
          <w:rFonts w:ascii="Times New Roman" w:hAnsi="Times New Roman" w:cs="Times New Roman"/>
        </w:rPr>
      </w:pPr>
      <w:bookmarkStart w:id="0" w:name="_Hlk55823604"/>
      <w:r>
        <w:rPr>
          <w:rFonts w:ascii="Times New Roman" w:hAnsi="Times New Roman" w:cs="Times New Roman"/>
          <w:b/>
          <w:bCs/>
          <w:i/>
        </w:rPr>
        <w:t>Supplement</w:t>
      </w:r>
      <w:r w:rsidR="00466219">
        <w:rPr>
          <w:rFonts w:ascii="Times New Roman" w:hAnsi="Times New Roman" w:cs="Times New Roman"/>
          <w:b/>
          <w:bCs/>
          <w:i/>
        </w:rPr>
        <w:t>ary</w:t>
      </w:r>
      <w:r>
        <w:rPr>
          <w:rFonts w:ascii="Times New Roman" w:hAnsi="Times New Roman" w:cs="Times New Roman"/>
          <w:b/>
          <w:bCs/>
          <w:i/>
        </w:rPr>
        <w:t xml:space="preserve"> table 1</w:t>
      </w:r>
      <w:r w:rsidRPr="000247F1">
        <w:rPr>
          <w:rFonts w:ascii="Times New Roman" w:hAnsi="Times New Roman" w:cs="Times New Roman"/>
          <w:bCs/>
        </w:rPr>
        <w:t xml:space="preserve"> Lung function</w:t>
      </w:r>
      <w:r>
        <w:rPr>
          <w:rFonts w:ascii="Times New Roman" w:hAnsi="Times New Roman" w:cs="Times New Roman"/>
          <w:bCs/>
        </w:rPr>
        <w:t xml:space="preserve"> of </w:t>
      </w:r>
      <w:r w:rsidR="001A4B94" w:rsidRPr="001A4B94">
        <w:rPr>
          <w:rFonts w:ascii="Times New Roman" w:hAnsi="Times New Roman" w:cs="Times New Roman"/>
          <w:bCs/>
          <w:highlight w:val="yellow"/>
        </w:rPr>
        <w:t>elite</w:t>
      </w:r>
      <w:r>
        <w:rPr>
          <w:rFonts w:ascii="Times New Roman" w:hAnsi="Times New Roman" w:cs="Times New Roman"/>
          <w:bCs/>
        </w:rPr>
        <w:t xml:space="preserve"> athletes participating in different sports.</w:t>
      </w:r>
      <w:r w:rsidRPr="000247F1">
        <w:rPr>
          <w:rFonts w:ascii="Times New Roman" w:hAnsi="Times New Roman" w:cs="Times New Roman"/>
          <w:bCs/>
        </w:rPr>
        <w:t xml:space="preserve"> </w:t>
      </w:r>
    </w:p>
    <w:tbl>
      <w:tblPr>
        <w:tblStyle w:val="Tabellrutenett3"/>
        <w:tblW w:w="9639" w:type="dxa"/>
        <w:tblLook w:val="04A0" w:firstRow="1" w:lastRow="0" w:firstColumn="1" w:lastColumn="0" w:noHBand="0" w:noVBand="1"/>
      </w:tblPr>
      <w:tblGrid>
        <w:gridCol w:w="1526"/>
        <w:gridCol w:w="1622"/>
        <w:gridCol w:w="1623"/>
        <w:gridCol w:w="1622"/>
        <w:gridCol w:w="1623"/>
        <w:gridCol w:w="1623"/>
      </w:tblGrid>
      <w:tr w:rsidR="00C31C17" w:rsidRPr="00936FCF" w14:paraId="49CD9EB0" w14:textId="77777777" w:rsidTr="00364EB1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14:paraId="4B9D4EB9" w14:textId="77777777" w:rsidR="00C31C17" w:rsidRPr="00936FCF" w:rsidRDefault="00C31C17" w:rsidP="00364EB1">
            <w:pPr>
              <w:rPr>
                <w:sz w:val="18"/>
                <w:szCs w:val="18"/>
              </w:rPr>
            </w:pPr>
            <w:bookmarkStart w:id="1" w:name="_Hlk55822956"/>
            <w:bookmarkStart w:id="2" w:name="_Hlk57968490"/>
            <w:bookmarkEnd w:id="0"/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</w:tcPr>
          <w:p w14:paraId="6CE1DF74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Swimming</w:t>
            </w:r>
          </w:p>
          <w:p w14:paraId="30465396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n=30</w:t>
            </w:r>
          </w:p>
        </w:tc>
        <w:tc>
          <w:tcPr>
            <w:tcW w:w="1623" w:type="dxa"/>
            <w:tcBorders>
              <w:left w:val="nil"/>
              <w:bottom w:val="single" w:sz="4" w:space="0" w:color="auto"/>
              <w:right w:val="nil"/>
            </w:tcBorders>
          </w:tcPr>
          <w:p w14:paraId="15017172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Cross Country S</w:t>
            </w:r>
          </w:p>
          <w:p w14:paraId="7369CE9E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n=32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</w:tcPr>
          <w:p w14:paraId="3D288A0C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Speed skating</w:t>
            </w:r>
          </w:p>
          <w:p w14:paraId="5744B192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n=16</w:t>
            </w:r>
          </w:p>
        </w:tc>
        <w:tc>
          <w:tcPr>
            <w:tcW w:w="1623" w:type="dxa"/>
            <w:tcBorders>
              <w:left w:val="nil"/>
              <w:bottom w:val="single" w:sz="4" w:space="0" w:color="auto"/>
              <w:right w:val="nil"/>
            </w:tcBorders>
          </w:tcPr>
          <w:p w14:paraId="015D0542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Rowing/paddling</w:t>
            </w:r>
          </w:p>
          <w:p w14:paraId="689F78EF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n=11</w:t>
            </w:r>
          </w:p>
        </w:tc>
        <w:tc>
          <w:tcPr>
            <w:tcW w:w="1623" w:type="dxa"/>
            <w:tcBorders>
              <w:left w:val="nil"/>
              <w:bottom w:val="single" w:sz="4" w:space="0" w:color="auto"/>
              <w:right w:val="nil"/>
            </w:tcBorders>
          </w:tcPr>
          <w:p w14:paraId="48EF5F5D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Ball games</w:t>
            </w:r>
          </w:p>
          <w:p w14:paraId="222A3F5D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n=40</w:t>
            </w:r>
          </w:p>
        </w:tc>
      </w:tr>
      <w:tr w:rsidR="00C31C17" w:rsidRPr="00936FCF" w14:paraId="509E3A68" w14:textId="77777777" w:rsidTr="00364EB1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704D9FD9" w14:textId="77777777" w:rsidR="00C31C17" w:rsidRPr="00936FCF" w:rsidRDefault="00C31C17" w:rsidP="00364EB1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6CFA46D5" w14:textId="77777777" w:rsidR="00C31C17" w:rsidRPr="00936FCF" w:rsidRDefault="00C31C17" w:rsidP="00364EB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</w:tcPr>
          <w:p w14:paraId="587C5516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34D902A3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</w:tcPr>
          <w:p w14:paraId="0446F24C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</w:tcPr>
          <w:p w14:paraId="30CA013C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</w:tr>
      <w:tr w:rsidR="00C31C17" w:rsidRPr="00936FCF" w14:paraId="7ADFFD6A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8338686" w14:textId="1F3E3EC4" w:rsidR="00CA4050" w:rsidRDefault="00CA4050" w:rsidP="00626B6A">
            <w:pPr>
              <w:spacing w:after="120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FVC (L)</w:t>
            </w:r>
          </w:p>
          <w:p w14:paraId="65E967A2" w14:textId="77777777" w:rsidR="00EF6086" w:rsidRDefault="00EF6086" w:rsidP="00626B6A">
            <w:pPr>
              <w:spacing w:after="120"/>
              <w:rPr>
                <w:sz w:val="18"/>
                <w:szCs w:val="18"/>
              </w:rPr>
            </w:pPr>
          </w:p>
          <w:p w14:paraId="613378ED" w14:textId="16C02F75" w:rsidR="00C31C17" w:rsidRPr="00936FCF" w:rsidRDefault="00C31C17" w:rsidP="00626B6A">
            <w:pPr>
              <w:spacing w:after="120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FVC (%pred)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EE43F72" w14:textId="2BD477C5" w:rsidR="00CA4050" w:rsidRDefault="007A30D7" w:rsidP="00626B6A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5.94</w:t>
            </w:r>
          </w:p>
          <w:p w14:paraId="11038AC0" w14:textId="7442A9F3" w:rsidR="00EF6086" w:rsidRDefault="00EF6086" w:rsidP="00626B6A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(5.58, 6.30)</w:t>
            </w:r>
          </w:p>
          <w:p w14:paraId="0EB31170" w14:textId="7BBCA3C9" w:rsidR="00C31C17" w:rsidRPr="00DB3C6F" w:rsidRDefault="00C31C17" w:rsidP="00626B6A">
            <w:pPr>
              <w:spacing w:after="120"/>
              <w:jc w:val="center"/>
              <w:rPr>
                <w:sz w:val="18"/>
              </w:rPr>
            </w:pPr>
            <w:r w:rsidRPr="00DB3C6F">
              <w:rPr>
                <w:sz w:val="18"/>
              </w:rPr>
              <w:t>114.1</w:t>
            </w:r>
          </w:p>
          <w:p w14:paraId="06B0BA67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81A71">
              <w:rPr>
                <w:sz w:val="18"/>
              </w:rPr>
              <w:t>(109.7, 118.5</w:t>
            </w:r>
            <w:r w:rsidRPr="00DB3C6F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6EB0F6E" w14:textId="3C7EBDB9" w:rsidR="00CA4050" w:rsidRDefault="007A30D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5.50</w:t>
            </w:r>
          </w:p>
          <w:p w14:paraId="65413227" w14:textId="2734C494" w:rsidR="00EF6086" w:rsidRDefault="00090BBB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</w:t>
            </w:r>
            <w:r w:rsidR="00EF6086" w:rsidRPr="001A4B94">
              <w:rPr>
                <w:sz w:val="18"/>
                <w:szCs w:val="18"/>
                <w:highlight w:val="yellow"/>
              </w:rPr>
              <w:t>5.12, 5</w:t>
            </w:r>
            <w:r w:rsidRPr="001A4B94">
              <w:rPr>
                <w:sz w:val="18"/>
                <w:szCs w:val="18"/>
                <w:highlight w:val="yellow"/>
              </w:rPr>
              <w:t>.88)</w:t>
            </w:r>
          </w:p>
          <w:p w14:paraId="44EBA42F" w14:textId="31FAA079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105.</w:t>
            </w:r>
            <w:r>
              <w:rPr>
                <w:sz w:val="18"/>
                <w:szCs w:val="18"/>
              </w:rPr>
              <w:t>2</w:t>
            </w:r>
          </w:p>
          <w:p w14:paraId="1F0683B5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(10</w:t>
            </w:r>
            <w:r>
              <w:rPr>
                <w:sz w:val="18"/>
                <w:szCs w:val="18"/>
              </w:rPr>
              <w:t>1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936FCF">
              <w:rPr>
                <w:sz w:val="18"/>
                <w:szCs w:val="18"/>
              </w:rPr>
              <w:t>, 10</w:t>
            </w:r>
            <w:r>
              <w:rPr>
                <w:sz w:val="18"/>
                <w:szCs w:val="18"/>
              </w:rPr>
              <w:t>8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936FCF">
              <w:rPr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DC4BC29" w14:textId="395B5357" w:rsidR="00CA4050" w:rsidRDefault="007A30D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5.80</w:t>
            </w:r>
          </w:p>
          <w:p w14:paraId="1FD35FF8" w14:textId="28115B29" w:rsidR="00090BBB" w:rsidRDefault="00090BBB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5.31, 6.29)</w:t>
            </w:r>
          </w:p>
          <w:p w14:paraId="57F7680E" w14:textId="2E66262D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  <w:p w14:paraId="495FCEDB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(98.</w:t>
            </w:r>
            <w:r>
              <w:rPr>
                <w:sz w:val="18"/>
                <w:szCs w:val="18"/>
              </w:rPr>
              <w:t>3</w:t>
            </w:r>
            <w:r w:rsidRPr="00936FCF">
              <w:rPr>
                <w:sz w:val="18"/>
                <w:szCs w:val="18"/>
              </w:rPr>
              <w:t>, 10</w:t>
            </w:r>
            <w:r>
              <w:rPr>
                <w:sz w:val="18"/>
                <w:szCs w:val="18"/>
              </w:rPr>
              <w:t>5</w:t>
            </w:r>
            <w:r w:rsidRPr="00936FCF">
              <w:rPr>
                <w:sz w:val="18"/>
                <w:szCs w:val="18"/>
              </w:rPr>
              <w:t>.6)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690AE40" w14:textId="3CE2F54F" w:rsidR="00CA4050" w:rsidRDefault="007A30D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5.94</w:t>
            </w:r>
          </w:p>
          <w:p w14:paraId="69E9A120" w14:textId="3D56DB01" w:rsidR="00090BBB" w:rsidRDefault="00090BBB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(4.94, 6.94)</w:t>
            </w:r>
          </w:p>
          <w:p w14:paraId="7B8F855E" w14:textId="2F735500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  <w:p w14:paraId="4BFC50DF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100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936FCF">
              <w:rPr>
                <w:sz w:val="18"/>
                <w:szCs w:val="18"/>
              </w:rPr>
              <w:t>, 11</w:t>
            </w:r>
            <w:r>
              <w:rPr>
                <w:sz w:val="18"/>
                <w:szCs w:val="18"/>
              </w:rPr>
              <w:t>3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Pr="00936FCF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1E2C7D6D" w14:textId="77777777" w:rsidR="00EF6086" w:rsidRDefault="00EF6086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4.73</w:t>
            </w:r>
            <w:r>
              <w:rPr>
                <w:sz w:val="18"/>
                <w:szCs w:val="18"/>
              </w:rPr>
              <w:t xml:space="preserve"> </w:t>
            </w:r>
          </w:p>
          <w:p w14:paraId="029B7D34" w14:textId="4BC34B4C" w:rsidR="00CA4050" w:rsidRDefault="00EF6086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(4.54, 4.93)</w:t>
            </w:r>
          </w:p>
          <w:p w14:paraId="29B7603E" w14:textId="2779B182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  <w:p w14:paraId="7AF3ED35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(10</w:t>
            </w:r>
            <w:r>
              <w:rPr>
                <w:sz w:val="18"/>
                <w:szCs w:val="18"/>
              </w:rPr>
              <w:t>4.4</w:t>
            </w:r>
            <w:r w:rsidRPr="00936F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111.3</w:t>
            </w:r>
            <w:r w:rsidRPr="00936FCF">
              <w:rPr>
                <w:sz w:val="18"/>
                <w:szCs w:val="18"/>
              </w:rPr>
              <w:t>)</w:t>
            </w:r>
          </w:p>
        </w:tc>
      </w:tr>
      <w:tr w:rsidR="00C31C17" w:rsidRPr="00936FCF" w14:paraId="4E7F75D0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E09D2C0" w14:textId="77777777" w:rsidR="00C31C17" w:rsidRPr="00484180" w:rsidRDefault="00C31C17" w:rsidP="00626B6A">
            <w:pPr>
              <w:spacing w:after="12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484180">
              <w:rPr>
                <w:i/>
                <w:iCs/>
                <w:sz w:val="18"/>
                <w:szCs w:val="18"/>
              </w:rPr>
              <w:t>B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84180">
              <w:rPr>
                <w:sz w:val="18"/>
                <w:szCs w:val="18"/>
              </w:rPr>
              <w:t>(95%</w:t>
            </w:r>
            <w:r w:rsidRPr="00484180">
              <w:rPr>
                <w:i/>
                <w:iCs/>
                <w:sz w:val="18"/>
                <w:szCs w:val="18"/>
              </w:rPr>
              <w:t>CI</w:t>
            </w:r>
            <w:r w:rsidRPr="00484180">
              <w:rPr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9E70AB5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(1.3, 11.2)*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F929E72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-2.6 (-7.5, 2.2)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6D522FB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-5.9 (-11.9, 0.16)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39ABA710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-0.8 (-7.8, 6.1)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934ED47" w14:textId="77777777" w:rsidR="00C31C17" w:rsidRPr="00936FCF" w:rsidRDefault="00C31C17" w:rsidP="00626B6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 </w:t>
            </w:r>
          </w:p>
        </w:tc>
      </w:tr>
      <w:tr w:rsidR="00C31C17" w:rsidRPr="00936FCF" w14:paraId="0011AA61" w14:textId="77777777" w:rsidTr="00364EB1">
        <w:trPr>
          <w:trHeight w:val="28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AD78F2C" w14:textId="77777777" w:rsidR="00C31C17" w:rsidRPr="00484180" w:rsidRDefault="00C31C17" w:rsidP="0036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841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A9C3FF6" w14:textId="77777777" w:rsidR="00C31C17" w:rsidRPr="00936FCF" w:rsidRDefault="00C31C17" w:rsidP="00364EB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274E83F4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A28FB57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613EE7F5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5559A6A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</w:tr>
      <w:tr w:rsidR="00C31C17" w:rsidRPr="00936FCF" w14:paraId="4B567C73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908D705" w14:textId="10104833" w:rsidR="00CA4050" w:rsidRDefault="00CA4050" w:rsidP="00C3366C">
            <w:pPr>
              <w:spacing w:after="120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FEV</w:t>
            </w:r>
            <w:r w:rsidRPr="001A4B94">
              <w:rPr>
                <w:sz w:val="18"/>
                <w:szCs w:val="18"/>
                <w:highlight w:val="yellow"/>
                <w:vertAlign w:val="subscript"/>
              </w:rPr>
              <w:t xml:space="preserve">1 </w:t>
            </w:r>
            <w:r w:rsidRPr="001A4B94">
              <w:rPr>
                <w:sz w:val="18"/>
                <w:szCs w:val="18"/>
                <w:highlight w:val="yellow"/>
              </w:rPr>
              <w:t>(L)</w:t>
            </w:r>
          </w:p>
          <w:p w14:paraId="26F5C8AA" w14:textId="77777777" w:rsidR="00090BBB" w:rsidRDefault="00090BBB" w:rsidP="00C3366C">
            <w:pPr>
              <w:spacing w:after="120"/>
              <w:rPr>
                <w:sz w:val="18"/>
                <w:szCs w:val="18"/>
              </w:rPr>
            </w:pPr>
          </w:p>
          <w:p w14:paraId="40C204DC" w14:textId="3FCC9826" w:rsidR="00C31C17" w:rsidRPr="00936FCF" w:rsidRDefault="00C31C17" w:rsidP="00C3366C">
            <w:pPr>
              <w:spacing w:after="120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FEV</w:t>
            </w:r>
            <w:r w:rsidRPr="00936FCF">
              <w:rPr>
                <w:sz w:val="18"/>
                <w:szCs w:val="18"/>
                <w:vertAlign w:val="subscript"/>
              </w:rPr>
              <w:t>1</w:t>
            </w:r>
            <w:r w:rsidRPr="00936FCF">
              <w:rPr>
                <w:sz w:val="18"/>
                <w:szCs w:val="18"/>
              </w:rPr>
              <w:t xml:space="preserve"> (%pred)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548534C" w14:textId="32B0523E" w:rsidR="00090BBB" w:rsidRDefault="00090BBB" w:rsidP="00C3366C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4.71</w:t>
            </w:r>
          </w:p>
          <w:p w14:paraId="400FF8E7" w14:textId="1554080E" w:rsidR="00090BBB" w:rsidRDefault="00090BBB" w:rsidP="00C3366C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(4.38, 5.01)</w:t>
            </w:r>
          </w:p>
          <w:p w14:paraId="6E41398C" w14:textId="032DA12E" w:rsidR="00C31C17" w:rsidRPr="00DB3C6F" w:rsidRDefault="00C31C17" w:rsidP="00C3366C">
            <w:pPr>
              <w:spacing w:after="120"/>
              <w:jc w:val="center"/>
              <w:rPr>
                <w:sz w:val="18"/>
              </w:rPr>
            </w:pPr>
            <w:r w:rsidRPr="00DB3C6F">
              <w:rPr>
                <w:sz w:val="18"/>
              </w:rPr>
              <w:t>105.5</w:t>
            </w:r>
          </w:p>
          <w:p w14:paraId="57499E3A" w14:textId="77777777" w:rsidR="00C31C17" w:rsidRPr="00DB3C6F" w:rsidRDefault="00C31C17" w:rsidP="00C3366C">
            <w:pPr>
              <w:spacing w:after="120"/>
              <w:jc w:val="center"/>
              <w:rPr>
                <w:sz w:val="18"/>
                <w:highlight w:val="yellow"/>
              </w:rPr>
            </w:pPr>
            <w:r w:rsidRPr="00DB3C6F">
              <w:rPr>
                <w:sz w:val="18"/>
              </w:rPr>
              <w:t>(101.5, 109.6)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82BA529" w14:textId="60E45789" w:rsidR="00CA4050" w:rsidRDefault="00090BBB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4.26</w:t>
            </w:r>
          </w:p>
          <w:p w14:paraId="6BC4B119" w14:textId="13C65AE1" w:rsidR="00090BBB" w:rsidRDefault="00090BBB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(4.00, 4.52)</w:t>
            </w:r>
          </w:p>
          <w:p w14:paraId="3E480657" w14:textId="3E1FF9F3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  <w:p w14:paraId="6C280754" w14:textId="77777777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93.8</w:t>
            </w:r>
            <w:r w:rsidRPr="00936FCF">
              <w:rPr>
                <w:sz w:val="18"/>
                <w:szCs w:val="18"/>
              </w:rPr>
              <w:t>, 10</w:t>
            </w:r>
            <w:r>
              <w:rPr>
                <w:sz w:val="18"/>
                <w:szCs w:val="18"/>
              </w:rPr>
              <w:t>2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936FCF">
              <w:rPr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A542C0A" w14:textId="49336D8C" w:rsidR="00CA4050" w:rsidRDefault="00090BBB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4.65</w:t>
            </w:r>
          </w:p>
          <w:p w14:paraId="4BE8C934" w14:textId="3E4474D8" w:rsidR="00090BBB" w:rsidRDefault="00090BBB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(4.23, 5.06)</w:t>
            </w:r>
          </w:p>
          <w:p w14:paraId="56AE058B" w14:textId="73CAF368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36FCF">
              <w:rPr>
                <w:sz w:val="18"/>
                <w:szCs w:val="18"/>
              </w:rPr>
              <w:t>.5</w:t>
            </w:r>
          </w:p>
          <w:p w14:paraId="6D179237" w14:textId="77777777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2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936FCF">
              <w:rPr>
                <w:sz w:val="18"/>
                <w:szCs w:val="18"/>
              </w:rPr>
              <w:t>, 10</w:t>
            </w:r>
            <w:r>
              <w:rPr>
                <w:sz w:val="18"/>
                <w:szCs w:val="18"/>
              </w:rPr>
              <w:t>2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936FCF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19FBECAE" w14:textId="269F411C" w:rsidR="00CA4050" w:rsidRDefault="00090BBB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4.61</w:t>
            </w:r>
          </w:p>
          <w:p w14:paraId="6E39C777" w14:textId="3552CD71" w:rsidR="00090BBB" w:rsidRDefault="00090BBB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(3.82, 5.39)</w:t>
            </w:r>
          </w:p>
          <w:p w14:paraId="3C513753" w14:textId="3C7BA370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99.</w:t>
            </w:r>
            <w:r>
              <w:rPr>
                <w:sz w:val="18"/>
                <w:szCs w:val="18"/>
              </w:rPr>
              <w:t>9</w:t>
            </w:r>
          </w:p>
          <w:p w14:paraId="12C441FF" w14:textId="77777777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36FCF">
              <w:rPr>
                <w:sz w:val="18"/>
                <w:szCs w:val="18"/>
              </w:rPr>
              <w:t>(92.</w:t>
            </w:r>
            <w:r>
              <w:rPr>
                <w:sz w:val="18"/>
                <w:szCs w:val="18"/>
              </w:rPr>
              <w:t>7</w:t>
            </w:r>
            <w:r w:rsidRPr="00936FCF">
              <w:rPr>
                <w:sz w:val="18"/>
                <w:szCs w:val="18"/>
              </w:rPr>
              <w:t>, 10</w:t>
            </w:r>
            <w:r>
              <w:rPr>
                <w:sz w:val="18"/>
                <w:szCs w:val="18"/>
              </w:rPr>
              <w:t>7</w:t>
            </w:r>
            <w:r w:rsidRPr="00936F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936FCF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75E67DD" w14:textId="77777777" w:rsidR="00EF6086" w:rsidRDefault="00EF6086" w:rsidP="00C3366C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4.04</w:t>
            </w:r>
            <w:r>
              <w:rPr>
                <w:sz w:val="18"/>
              </w:rPr>
              <w:t xml:space="preserve"> </w:t>
            </w:r>
          </w:p>
          <w:p w14:paraId="35A5DDB3" w14:textId="7E8675B4" w:rsidR="00CA4050" w:rsidRDefault="00EF6086" w:rsidP="00C3366C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(3.88, 4.20)</w:t>
            </w:r>
          </w:p>
          <w:p w14:paraId="0E249B1F" w14:textId="70B39D49" w:rsidR="00C31C17" w:rsidRPr="00DB3C6F" w:rsidRDefault="00C31C17" w:rsidP="00C3366C">
            <w:pPr>
              <w:spacing w:after="120"/>
              <w:jc w:val="center"/>
              <w:rPr>
                <w:sz w:val="18"/>
              </w:rPr>
            </w:pPr>
            <w:r w:rsidRPr="00DB3C6F">
              <w:rPr>
                <w:sz w:val="18"/>
              </w:rPr>
              <w:t>107.9</w:t>
            </w:r>
          </w:p>
          <w:p w14:paraId="2D5FB2AE" w14:textId="77777777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DB3C6F">
              <w:rPr>
                <w:sz w:val="18"/>
              </w:rPr>
              <w:t>(104.7, 111.2)</w:t>
            </w:r>
          </w:p>
        </w:tc>
      </w:tr>
      <w:tr w:rsidR="00C31C17" w:rsidRPr="00936FCF" w14:paraId="36FD82DD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FF12D4E" w14:textId="77777777" w:rsidR="00C31C17" w:rsidRPr="00936FCF" w:rsidRDefault="00C31C17" w:rsidP="00C3366C">
            <w:pPr>
              <w:spacing w:after="12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484180">
              <w:rPr>
                <w:i/>
                <w:iCs/>
                <w:sz w:val="18"/>
                <w:szCs w:val="18"/>
              </w:rPr>
              <w:t>B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84180">
              <w:rPr>
                <w:sz w:val="18"/>
                <w:szCs w:val="18"/>
              </w:rPr>
              <w:t>(95%</w:t>
            </w:r>
            <w:r w:rsidRPr="00484180">
              <w:rPr>
                <w:i/>
                <w:iCs/>
                <w:sz w:val="18"/>
                <w:szCs w:val="18"/>
              </w:rPr>
              <w:t>CI</w:t>
            </w:r>
            <w:r w:rsidRPr="00484180">
              <w:rPr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263E7E5" w14:textId="77777777" w:rsidR="00C31C17" w:rsidRPr="00DB3C6F" w:rsidRDefault="00C31C17" w:rsidP="00C3366C">
            <w:pPr>
              <w:spacing w:after="120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szCs w:val="18"/>
              </w:rPr>
              <w:t>-2.4 (-7.5, 2.7)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DC41EDE" w14:textId="77777777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-10.0 (-15.0, -5.0)*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7E13364" w14:textId="77777777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-10.4 (-16.6, -4.2)*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57D7033" w14:textId="77777777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-8.1 (-15.2,-0.9)*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8462B71" w14:textId="77777777" w:rsidR="00C31C17" w:rsidRPr="00936FCF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C31C17" w:rsidRPr="00936FCF" w14:paraId="0EE8FB95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6923905" w14:textId="77777777" w:rsidR="00C31C17" w:rsidRPr="00936FCF" w:rsidRDefault="00C31C17" w:rsidP="00364EB1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2A23B67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4CD95F1" w14:textId="77777777" w:rsidR="00C31C17" w:rsidRPr="00946469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DFE08E2" w14:textId="77777777" w:rsidR="00C31C17" w:rsidRPr="00946469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35A780C5" w14:textId="77777777" w:rsidR="00C31C17" w:rsidRPr="00946469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603E805" w14:textId="77777777" w:rsidR="00C31C17" w:rsidRPr="00936FCF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</w:tr>
      <w:tr w:rsidR="00C31C17" w:rsidRPr="00135FC7" w14:paraId="7C3B962E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411EE43" w14:textId="7B24A890" w:rsidR="00CA4050" w:rsidRDefault="00CA4050" w:rsidP="00C3366C">
            <w:pPr>
              <w:spacing w:after="120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FEF</w:t>
            </w:r>
            <w:r w:rsidRPr="001A4B94">
              <w:rPr>
                <w:sz w:val="18"/>
                <w:szCs w:val="18"/>
                <w:highlight w:val="yellow"/>
                <w:vertAlign w:val="subscript"/>
              </w:rPr>
              <w:t xml:space="preserve">25-75 </w:t>
            </w:r>
            <w:r w:rsidRPr="001A4B94">
              <w:rPr>
                <w:sz w:val="18"/>
                <w:szCs w:val="18"/>
                <w:highlight w:val="yellow"/>
              </w:rPr>
              <w:t>(L</w:t>
            </w:r>
            <w:r w:rsidRPr="001A4B94">
              <w:rPr>
                <w:rFonts w:cstheme="minorHAnsi"/>
                <w:sz w:val="18"/>
                <w:szCs w:val="18"/>
                <w:highlight w:val="yellow"/>
              </w:rPr>
              <w:t>·</w:t>
            </w:r>
            <w:r w:rsidRPr="001A4B94">
              <w:rPr>
                <w:sz w:val="18"/>
                <w:szCs w:val="18"/>
                <w:highlight w:val="yellow"/>
              </w:rPr>
              <w:t>se</w:t>
            </w:r>
            <w:r w:rsidR="00626B6A" w:rsidRPr="001A4B94">
              <w:rPr>
                <w:sz w:val="18"/>
                <w:szCs w:val="18"/>
                <w:highlight w:val="yellow"/>
              </w:rPr>
              <w:t>c</w:t>
            </w:r>
            <w:r w:rsidRPr="001A4B94">
              <w:rPr>
                <w:sz w:val="18"/>
                <w:szCs w:val="18"/>
                <w:highlight w:val="yellow"/>
              </w:rPr>
              <w:t>.</w:t>
            </w:r>
            <w:r w:rsidRPr="001A4B94">
              <w:rPr>
                <w:sz w:val="18"/>
                <w:szCs w:val="18"/>
                <w:highlight w:val="yellow"/>
                <w:vertAlign w:val="superscript"/>
              </w:rPr>
              <w:t>-2</w:t>
            </w:r>
            <w:r w:rsidRPr="001A4B94">
              <w:rPr>
                <w:sz w:val="18"/>
                <w:szCs w:val="18"/>
                <w:highlight w:val="yellow"/>
              </w:rPr>
              <w:t>)</w:t>
            </w:r>
          </w:p>
          <w:p w14:paraId="49B452F5" w14:textId="77777777" w:rsidR="00090BBB" w:rsidRDefault="00090BBB" w:rsidP="00C3366C">
            <w:pPr>
              <w:spacing w:after="120"/>
              <w:rPr>
                <w:sz w:val="18"/>
                <w:szCs w:val="18"/>
              </w:rPr>
            </w:pPr>
          </w:p>
          <w:p w14:paraId="1B084F09" w14:textId="371C09E4" w:rsidR="00C31C17" w:rsidRPr="00C6669D" w:rsidRDefault="00C31C17" w:rsidP="00C3366C">
            <w:pPr>
              <w:spacing w:after="120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FEF</w:t>
            </w:r>
            <w:r w:rsidRPr="00C6669D">
              <w:rPr>
                <w:sz w:val="18"/>
                <w:szCs w:val="18"/>
                <w:vertAlign w:val="subscript"/>
              </w:rPr>
              <w:t>25-75</w:t>
            </w:r>
            <w:r w:rsidRPr="00C6669D">
              <w:rPr>
                <w:sz w:val="18"/>
                <w:szCs w:val="18"/>
              </w:rPr>
              <w:t xml:space="preserve"> (%pred)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AB2B51D" w14:textId="44F0F2C0" w:rsidR="00CA4050" w:rsidRDefault="00090BBB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4.88</w:t>
            </w:r>
          </w:p>
          <w:p w14:paraId="6A9D7EF2" w14:textId="6DCB6B38" w:rsidR="00090BBB" w:rsidRDefault="00090BBB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(4.38, 5.38)</w:t>
            </w:r>
          </w:p>
          <w:p w14:paraId="28CCBFD2" w14:textId="4EEE6558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0.8</w:t>
            </w:r>
          </w:p>
          <w:p w14:paraId="51E7B3EE" w14:textId="77777777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82.7</w:t>
            </w:r>
            <w:r w:rsidRPr="00C666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98.9</w:t>
            </w:r>
            <w:r w:rsidRPr="00C6669D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E9D9CB5" w14:textId="69BE22C6" w:rsidR="00CA4050" w:rsidRDefault="00090BBB" w:rsidP="00C3366C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4.54</w:t>
            </w:r>
          </w:p>
          <w:p w14:paraId="53E2E14C" w14:textId="242D6EE9" w:rsidR="00090BBB" w:rsidRDefault="00626B6A" w:rsidP="00C3366C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(</w:t>
            </w:r>
            <w:r w:rsidR="00090BBB" w:rsidRPr="001A4B94">
              <w:rPr>
                <w:sz w:val="18"/>
                <w:highlight w:val="yellow"/>
              </w:rPr>
              <w:t>4</w:t>
            </w:r>
            <w:r w:rsidRPr="001A4B94">
              <w:rPr>
                <w:sz w:val="18"/>
                <w:highlight w:val="yellow"/>
              </w:rPr>
              <w:t>.09, 5.00)</w:t>
            </w:r>
          </w:p>
          <w:p w14:paraId="40EE86BB" w14:textId="2FDD3264" w:rsidR="00C31C17" w:rsidRPr="00946469" w:rsidRDefault="00C31C17" w:rsidP="00C3366C">
            <w:pPr>
              <w:spacing w:after="120"/>
              <w:jc w:val="center"/>
              <w:rPr>
                <w:sz w:val="18"/>
              </w:rPr>
            </w:pPr>
            <w:r w:rsidRPr="00946469">
              <w:rPr>
                <w:sz w:val="18"/>
              </w:rPr>
              <w:t>81.1</w:t>
            </w:r>
          </w:p>
          <w:p w14:paraId="19B38289" w14:textId="77777777" w:rsidR="00C31C17" w:rsidRPr="00946469" w:rsidRDefault="00C31C17" w:rsidP="00C3366C">
            <w:pPr>
              <w:spacing w:after="120"/>
              <w:jc w:val="center"/>
              <w:rPr>
                <w:sz w:val="18"/>
              </w:rPr>
            </w:pPr>
            <w:r w:rsidRPr="00946469">
              <w:rPr>
                <w:sz w:val="18"/>
              </w:rPr>
              <w:t>(73.2, 89.0)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7082AA7" w14:textId="0388849A" w:rsidR="00CA4050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5.14</w:t>
            </w:r>
          </w:p>
          <w:p w14:paraId="2753BE32" w14:textId="69432048" w:rsidR="00626B6A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(4.42, 5.87)</w:t>
            </w:r>
          </w:p>
          <w:p w14:paraId="16A38A01" w14:textId="7F91CA3B" w:rsidR="00C31C17" w:rsidRPr="00946469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46469">
              <w:rPr>
                <w:sz w:val="18"/>
                <w:szCs w:val="18"/>
              </w:rPr>
              <w:t>89.7</w:t>
            </w:r>
          </w:p>
          <w:p w14:paraId="1AF1FFBD" w14:textId="77777777" w:rsidR="00C31C17" w:rsidRPr="00946469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46469">
              <w:rPr>
                <w:sz w:val="18"/>
                <w:szCs w:val="18"/>
              </w:rPr>
              <w:t>(77.6, 101.7)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6744A99" w14:textId="57E4AACC" w:rsidR="00CA4050" w:rsidRDefault="00626B6A" w:rsidP="00C3366C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4.49</w:t>
            </w:r>
          </w:p>
          <w:p w14:paraId="0EBEA0B8" w14:textId="23BD518F" w:rsidR="00626B6A" w:rsidRDefault="00626B6A" w:rsidP="00C3366C">
            <w:pPr>
              <w:spacing w:after="120"/>
              <w:jc w:val="center"/>
              <w:rPr>
                <w:sz w:val="18"/>
              </w:rPr>
            </w:pPr>
            <w:r w:rsidRPr="001A4B94">
              <w:rPr>
                <w:sz w:val="18"/>
                <w:highlight w:val="yellow"/>
              </w:rPr>
              <w:t>(3.49, 5.50)</w:t>
            </w:r>
          </w:p>
          <w:p w14:paraId="50ECB20D" w14:textId="4F3A6843" w:rsidR="00C31C17" w:rsidRPr="00946469" w:rsidRDefault="00C31C17" w:rsidP="00C3366C">
            <w:pPr>
              <w:spacing w:after="120"/>
              <w:jc w:val="center"/>
              <w:rPr>
                <w:sz w:val="18"/>
              </w:rPr>
            </w:pPr>
            <w:r w:rsidRPr="00946469">
              <w:rPr>
                <w:sz w:val="18"/>
              </w:rPr>
              <w:t>81.9</w:t>
            </w:r>
          </w:p>
          <w:p w14:paraId="23778600" w14:textId="77777777" w:rsidR="00C31C17" w:rsidRPr="00946469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946469">
              <w:rPr>
                <w:sz w:val="18"/>
              </w:rPr>
              <w:t>(68.3, 95.5)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8F51DD6" w14:textId="77777777" w:rsidR="00EF6086" w:rsidRDefault="00EF6086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4.78</w:t>
            </w:r>
            <w:r>
              <w:rPr>
                <w:sz w:val="18"/>
                <w:szCs w:val="18"/>
              </w:rPr>
              <w:t xml:space="preserve"> </w:t>
            </w:r>
          </w:p>
          <w:p w14:paraId="60C0002D" w14:textId="6A6BE9CC" w:rsidR="00CA4050" w:rsidRDefault="00EF6086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(4.50, 5.07)</w:t>
            </w:r>
          </w:p>
          <w:p w14:paraId="3B5C6958" w14:textId="365E751F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4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  <w:p w14:paraId="63422969" w14:textId="77777777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(97.9, 11</w:t>
            </w:r>
            <w:r>
              <w:rPr>
                <w:sz w:val="18"/>
                <w:szCs w:val="18"/>
              </w:rPr>
              <w:t>1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C6669D">
              <w:rPr>
                <w:sz w:val="18"/>
                <w:szCs w:val="18"/>
              </w:rPr>
              <w:t>)</w:t>
            </w:r>
          </w:p>
        </w:tc>
      </w:tr>
      <w:tr w:rsidR="00C31C17" w:rsidRPr="00936FCF" w14:paraId="520BD275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4FD5847" w14:textId="77777777" w:rsidR="00C31C17" w:rsidRPr="00C6669D" w:rsidRDefault="00C31C17" w:rsidP="00C3366C">
            <w:pPr>
              <w:spacing w:after="120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 xml:space="preserve">    </w:t>
            </w:r>
            <w:r w:rsidRPr="00C6669D">
              <w:rPr>
                <w:i/>
                <w:iCs/>
                <w:sz w:val="18"/>
                <w:szCs w:val="18"/>
              </w:rPr>
              <w:t>B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6669D">
              <w:rPr>
                <w:sz w:val="18"/>
                <w:szCs w:val="18"/>
              </w:rPr>
              <w:t>(95%</w:t>
            </w:r>
            <w:r w:rsidRPr="00C6669D">
              <w:rPr>
                <w:i/>
                <w:iCs/>
                <w:sz w:val="18"/>
                <w:szCs w:val="18"/>
              </w:rPr>
              <w:t>CI</w:t>
            </w:r>
            <w:r w:rsidRPr="00C6669D">
              <w:rPr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6581C00" w14:textId="7B148595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13.8</w:t>
            </w:r>
            <w:r w:rsidR="00C3366C">
              <w:rPr>
                <w:sz w:val="18"/>
                <w:szCs w:val="18"/>
              </w:rPr>
              <w:t xml:space="preserve"> </w:t>
            </w:r>
            <w:r w:rsidRPr="00C6669D">
              <w:rPr>
                <w:sz w:val="18"/>
                <w:szCs w:val="18"/>
              </w:rPr>
              <w:t>(-2</w:t>
            </w:r>
            <w:r>
              <w:rPr>
                <w:sz w:val="18"/>
                <w:szCs w:val="18"/>
              </w:rPr>
              <w:t>4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C666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-3.5</w:t>
            </w:r>
            <w:r w:rsidRPr="00C6669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E530F8B" w14:textId="345D2B67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23.5</w:t>
            </w:r>
            <w:r w:rsidRPr="00C6669D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33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C6669D">
              <w:rPr>
                <w:sz w:val="18"/>
                <w:szCs w:val="18"/>
              </w:rPr>
              <w:t>,-</w:t>
            </w:r>
            <w:r>
              <w:rPr>
                <w:sz w:val="18"/>
                <w:szCs w:val="18"/>
              </w:rPr>
              <w:t>13.4</w:t>
            </w:r>
            <w:r w:rsidRPr="00C6669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7657E11" w14:textId="77DE6809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C3366C">
              <w:rPr>
                <w:sz w:val="18"/>
                <w:szCs w:val="18"/>
              </w:rPr>
              <w:t xml:space="preserve"> </w:t>
            </w:r>
            <w:r w:rsidRPr="00C6669D">
              <w:rPr>
                <w:sz w:val="18"/>
                <w:szCs w:val="18"/>
              </w:rPr>
              <w:t>(-2</w:t>
            </w:r>
            <w:r>
              <w:rPr>
                <w:sz w:val="18"/>
                <w:szCs w:val="18"/>
              </w:rPr>
              <w:t>7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C666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-2.3</w:t>
            </w:r>
            <w:r w:rsidRPr="00C6669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6DBD9F4B" w14:textId="538A3785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C6669D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2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="00C3366C">
              <w:rPr>
                <w:sz w:val="18"/>
                <w:szCs w:val="18"/>
              </w:rPr>
              <w:t xml:space="preserve"> </w:t>
            </w:r>
            <w:r w:rsidRPr="00C6669D">
              <w:rPr>
                <w:sz w:val="18"/>
                <w:szCs w:val="18"/>
              </w:rPr>
              <w:t>(-3</w:t>
            </w:r>
            <w:r>
              <w:rPr>
                <w:sz w:val="18"/>
                <w:szCs w:val="18"/>
              </w:rPr>
              <w:t>7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C6669D">
              <w:rPr>
                <w:sz w:val="18"/>
                <w:szCs w:val="18"/>
              </w:rPr>
              <w:t>,</w:t>
            </w:r>
            <w:r w:rsidR="00C3366C">
              <w:rPr>
                <w:sz w:val="18"/>
                <w:szCs w:val="18"/>
              </w:rPr>
              <w:t xml:space="preserve"> </w:t>
            </w:r>
            <w:r w:rsidRPr="00C6669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  <w:r w:rsidRPr="00C666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C6669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1E94EB19" w14:textId="77777777" w:rsidR="00C31C17" w:rsidRPr="00C6669D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C6669D">
              <w:rPr>
                <w:sz w:val="18"/>
                <w:szCs w:val="18"/>
              </w:rPr>
              <w:t xml:space="preserve">ef </w:t>
            </w:r>
          </w:p>
        </w:tc>
      </w:tr>
      <w:tr w:rsidR="00C31C17" w:rsidRPr="00936FCF" w14:paraId="6DCF9A36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A95AB12" w14:textId="77777777" w:rsidR="00C31C17" w:rsidRPr="00C6669D" w:rsidRDefault="00C31C17" w:rsidP="00364EB1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AD09FD7" w14:textId="77777777" w:rsidR="00C31C17" w:rsidRPr="00C6669D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090CDD4" w14:textId="77777777" w:rsidR="00C31C17" w:rsidRPr="00C6669D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E3505E0" w14:textId="77777777" w:rsidR="00C31C17" w:rsidRPr="00C6669D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232F1D45" w14:textId="77777777" w:rsidR="00C31C17" w:rsidRPr="00C6669D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6182B110" w14:textId="77777777" w:rsidR="00C31C17" w:rsidRDefault="00C31C17" w:rsidP="00364EB1">
            <w:pPr>
              <w:jc w:val="center"/>
              <w:rPr>
                <w:sz w:val="18"/>
                <w:szCs w:val="18"/>
              </w:rPr>
            </w:pPr>
          </w:p>
        </w:tc>
      </w:tr>
      <w:tr w:rsidR="00C31C17" w:rsidRPr="00936FCF" w14:paraId="1A2596EB" w14:textId="77777777" w:rsidTr="00364E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9009A6A" w14:textId="24671B5F" w:rsidR="00765925" w:rsidRDefault="00765925" w:rsidP="00C3366C">
            <w:pPr>
              <w:spacing w:after="120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FEV</w:t>
            </w:r>
            <w:r w:rsidRPr="001A4B94">
              <w:rPr>
                <w:sz w:val="18"/>
                <w:szCs w:val="18"/>
                <w:highlight w:val="yellow"/>
                <w:vertAlign w:val="subscript"/>
              </w:rPr>
              <w:t>1</w:t>
            </w:r>
            <w:r w:rsidRPr="001A4B94">
              <w:rPr>
                <w:sz w:val="18"/>
                <w:szCs w:val="18"/>
                <w:highlight w:val="yellow"/>
              </w:rPr>
              <w:t>/FVC</w:t>
            </w:r>
          </w:p>
          <w:p w14:paraId="2ECBF581" w14:textId="77777777" w:rsidR="00626B6A" w:rsidRDefault="00626B6A" w:rsidP="00C3366C">
            <w:pPr>
              <w:spacing w:after="120"/>
              <w:rPr>
                <w:sz w:val="18"/>
                <w:szCs w:val="18"/>
              </w:rPr>
            </w:pPr>
          </w:p>
          <w:p w14:paraId="505BFCEE" w14:textId="2BD894AA" w:rsidR="00C31C17" w:rsidRPr="002C2373" w:rsidRDefault="00C31C17" w:rsidP="00C3366C">
            <w:pPr>
              <w:spacing w:after="120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FEV</w:t>
            </w:r>
            <w:r w:rsidRPr="002C2373">
              <w:rPr>
                <w:sz w:val="18"/>
                <w:szCs w:val="18"/>
                <w:vertAlign w:val="subscript"/>
              </w:rPr>
              <w:t>1</w:t>
            </w:r>
            <w:r w:rsidRPr="002C2373">
              <w:rPr>
                <w:sz w:val="18"/>
                <w:szCs w:val="18"/>
              </w:rPr>
              <w:t>/FVC (%pred)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3130D31" w14:textId="1AF01FEC" w:rsidR="00765925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0.79</w:t>
            </w:r>
          </w:p>
          <w:p w14:paraId="09054FF1" w14:textId="64D88ABA" w:rsidR="00626B6A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(0.77, 0.82)</w:t>
            </w:r>
          </w:p>
          <w:p w14:paraId="74032547" w14:textId="3730B81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92.</w:t>
            </w:r>
            <w:r>
              <w:rPr>
                <w:sz w:val="18"/>
                <w:szCs w:val="18"/>
              </w:rPr>
              <w:t>1</w:t>
            </w:r>
          </w:p>
          <w:p w14:paraId="37BA076F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(8</w:t>
            </w:r>
            <w:r>
              <w:rPr>
                <w:sz w:val="18"/>
                <w:szCs w:val="18"/>
              </w:rPr>
              <w:t>8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2C2373">
              <w:rPr>
                <w:sz w:val="18"/>
                <w:szCs w:val="18"/>
              </w:rPr>
              <w:t>, 9</w:t>
            </w:r>
            <w:r>
              <w:rPr>
                <w:sz w:val="18"/>
                <w:szCs w:val="18"/>
              </w:rPr>
              <w:t>5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2C2373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290BCCA5" w14:textId="44B68E83" w:rsidR="00626B6A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0.78</w:t>
            </w:r>
          </w:p>
          <w:p w14:paraId="09187C3B" w14:textId="36145C71" w:rsidR="00626B6A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(0.75, 0.81)</w:t>
            </w:r>
          </w:p>
          <w:p w14:paraId="76BC03DD" w14:textId="624EEE4A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  <w:p w14:paraId="25ED2D9F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89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2C23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95.5</w:t>
            </w:r>
            <w:r w:rsidRPr="002C2373">
              <w:rPr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2E8730E" w14:textId="5466F7AC" w:rsidR="00765925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0.80</w:t>
            </w:r>
          </w:p>
          <w:p w14:paraId="7FF83EC2" w14:textId="71660F91" w:rsidR="00626B6A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(0.77, 0.83)</w:t>
            </w:r>
          </w:p>
          <w:p w14:paraId="16FBFBD0" w14:textId="462B235B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</w:p>
          <w:p w14:paraId="5BF8263D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(91.4, 9</w:t>
            </w:r>
            <w:r>
              <w:rPr>
                <w:sz w:val="18"/>
                <w:szCs w:val="18"/>
              </w:rPr>
              <w:t>8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2C2373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6713ABE0" w14:textId="62763118" w:rsidR="00765925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0.78</w:t>
            </w:r>
          </w:p>
          <w:p w14:paraId="3A8214AE" w14:textId="32610F4B" w:rsidR="00626B6A" w:rsidRDefault="00626B6A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(0.74, 0.82)</w:t>
            </w:r>
          </w:p>
          <w:p w14:paraId="59DFDD88" w14:textId="718C9D79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92.</w:t>
            </w:r>
            <w:r>
              <w:rPr>
                <w:sz w:val="18"/>
                <w:szCs w:val="18"/>
              </w:rPr>
              <w:t>8</w:t>
            </w:r>
            <w:r w:rsidRPr="002C2373">
              <w:rPr>
                <w:sz w:val="18"/>
                <w:szCs w:val="18"/>
              </w:rPr>
              <w:t xml:space="preserve"> </w:t>
            </w:r>
          </w:p>
          <w:p w14:paraId="7C428F68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87.6</w:t>
            </w:r>
            <w:r w:rsidRPr="002C2373">
              <w:rPr>
                <w:sz w:val="18"/>
                <w:szCs w:val="18"/>
              </w:rPr>
              <w:t>, 97.</w:t>
            </w:r>
            <w:r>
              <w:rPr>
                <w:sz w:val="18"/>
                <w:szCs w:val="18"/>
              </w:rPr>
              <w:t>9</w:t>
            </w:r>
            <w:r w:rsidRPr="002C2373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1F54BDA" w14:textId="77777777" w:rsidR="00EF6086" w:rsidRDefault="00EF6086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1A4B94">
              <w:rPr>
                <w:sz w:val="18"/>
                <w:szCs w:val="18"/>
                <w:highlight w:val="yellow"/>
              </w:rPr>
              <w:t>0.86</w:t>
            </w:r>
          </w:p>
          <w:p w14:paraId="6A58910F" w14:textId="719EBE3E" w:rsidR="00765925" w:rsidRDefault="00EF6086" w:rsidP="00C3366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4B94">
              <w:rPr>
                <w:sz w:val="18"/>
                <w:szCs w:val="18"/>
                <w:highlight w:val="yellow"/>
              </w:rPr>
              <w:t>(0.84, 0.88)</w:t>
            </w:r>
          </w:p>
          <w:p w14:paraId="2084834B" w14:textId="78B59D18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  <w:p w14:paraId="16AD8720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7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2C2373">
              <w:rPr>
                <w:sz w:val="18"/>
                <w:szCs w:val="18"/>
              </w:rPr>
              <w:t>, 101.</w:t>
            </w:r>
            <w:r>
              <w:rPr>
                <w:sz w:val="18"/>
                <w:szCs w:val="18"/>
              </w:rPr>
              <w:t>7</w:t>
            </w:r>
            <w:r w:rsidRPr="002C2373">
              <w:rPr>
                <w:sz w:val="18"/>
                <w:szCs w:val="18"/>
              </w:rPr>
              <w:t>)</w:t>
            </w:r>
          </w:p>
        </w:tc>
      </w:tr>
      <w:tr w:rsidR="00C31C17" w:rsidRPr="00936FCF" w14:paraId="4BA7DD52" w14:textId="77777777" w:rsidTr="00364EB1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B6301" w14:textId="77777777" w:rsidR="00C31C17" w:rsidRPr="002C2373" w:rsidRDefault="00C31C17" w:rsidP="00C3366C">
            <w:pPr>
              <w:spacing w:after="120"/>
              <w:rPr>
                <w:sz w:val="18"/>
                <w:szCs w:val="18"/>
              </w:rPr>
            </w:pPr>
            <w:r w:rsidRPr="002C2373">
              <w:rPr>
                <w:i/>
                <w:iCs/>
                <w:sz w:val="18"/>
                <w:szCs w:val="18"/>
              </w:rPr>
              <w:t xml:space="preserve">   B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2373">
              <w:rPr>
                <w:sz w:val="18"/>
                <w:szCs w:val="18"/>
              </w:rPr>
              <w:t>(95%</w:t>
            </w:r>
            <w:r w:rsidRPr="002C2373">
              <w:rPr>
                <w:i/>
                <w:iCs/>
                <w:sz w:val="18"/>
                <w:szCs w:val="18"/>
              </w:rPr>
              <w:t>CI</w:t>
            </w:r>
            <w:r w:rsidRPr="002C2373">
              <w:rPr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1E897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2C2373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11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2C2373">
              <w:rPr>
                <w:sz w:val="18"/>
                <w:szCs w:val="18"/>
              </w:rPr>
              <w:t>, -</w:t>
            </w:r>
            <w:r>
              <w:rPr>
                <w:sz w:val="18"/>
                <w:szCs w:val="18"/>
              </w:rPr>
              <w:t>3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Pr="002C237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4D0C7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7.0 </w:t>
            </w:r>
            <w:r w:rsidRPr="002C2373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10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2C2373">
              <w:rPr>
                <w:sz w:val="18"/>
                <w:szCs w:val="18"/>
              </w:rPr>
              <w:t>, -</w:t>
            </w:r>
            <w:r>
              <w:rPr>
                <w:sz w:val="18"/>
                <w:szCs w:val="18"/>
              </w:rPr>
              <w:t>3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2C2373">
              <w:rPr>
                <w:sz w:val="18"/>
                <w:szCs w:val="18"/>
              </w:rPr>
              <w:t>)*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A6006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4.7</w:t>
            </w:r>
            <w:r w:rsidRPr="002C2373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9.3</w:t>
            </w:r>
            <w:r w:rsidRPr="002C23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-</w:t>
            </w:r>
            <w:r w:rsidRPr="002C237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</w:t>
            </w:r>
            <w:r w:rsidRPr="002C237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29839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 </w:t>
            </w:r>
            <w:r w:rsidRPr="002C2373">
              <w:rPr>
                <w:sz w:val="18"/>
                <w:szCs w:val="18"/>
              </w:rPr>
              <w:t>(-1</w:t>
            </w:r>
            <w:r>
              <w:rPr>
                <w:sz w:val="18"/>
                <w:szCs w:val="18"/>
              </w:rPr>
              <w:t>2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C2373">
              <w:rPr>
                <w:sz w:val="18"/>
                <w:szCs w:val="18"/>
              </w:rPr>
              <w:t>, -</w:t>
            </w:r>
            <w:r>
              <w:rPr>
                <w:sz w:val="18"/>
                <w:szCs w:val="18"/>
              </w:rPr>
              <w:t>1</w:t>
            </w:r>
            <w:r w:rsidRPr="002C2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2C2373">
              <w:rPr>
                <w:sz w:val="18"/>
                <w:szCs w:val="18"/>
              </w:rPr>
              <w:t>)*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BEF0" w14:textId="77777777" w:rsidR="00C31C17" w:rsidRPr="002C2373" w:rsidRDefault="00C31C17" w:rsidP="00C3366C">
            <w:pPr>
              <w:spacing w:after="120"/>
              <w:jc w:val="center"/>
              <w:rPr>
                <w:sz w:val="18"/>
                <w:szCs w:val="18"/>
              </w:rPr>
            </w:pPr>
            <w:r w:rsidRPr="002C2373">
              <w:rPr>
                <w:sz w:val="18"/>
                <w:szCs w:val="18"/>
              </w:rPr>
              <w:t>Ref</w:t>
            </w:r>
          </w:p>
        </w:tc>
      </w:tr>
    </w:tbl>
    <w:bookmarkEnd w:id="1"/>
    <w:p w14:paraId="4BA1CDEE" w14:textId="7A0F14FE" w:rsidR="00EE0E34" w:rsidRDefault="00EE0E34" w:rsidP="00C31C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Results </w:t>
      </w:r>
      <w:r w:rsidRPr="000247F1">
        <w:rPr>
          <w:rFonts w:ascii="Times New Roman" w:hAnsi="Times New Roman" w:cs="Times New Roman"/>
          <w:bCs/>
        </w:rPr>
        <w:t xml:space="preserve">are </w:t>
      </w:r>
      <w:r>
        <w:rPr>
          <w:rFonts w:ascii="Times New Roman" w:hAnsi="Times New Roman" w:cs="Times New Roman"/>
          <w:bCs/>
        </w:rPr>
        <w:t xml:space="preserve">provided as mean with 95% CI for absolute values and mean with 95% CI  and unstandardized regression coefficients (B) with 95% CI in % </w:t>
      </w:r>
      <w:r w:rsidRPr="000247F1">
        <w:rPr>
          <w:rFonts w:ascii="Times New Roman" w:hAnsi="Times New Roman" w:cs="Times New Roman"/>
          <w:bCs/>
        </w:rPr>
        <w:t xml:space="preserve">predicted according to </w:t>
      </w:r>
      <w:r>
        <w:rPr>
          <w:rFonts w:ascii="Times New Roman" w:hAnsi="Times New Roman" w:cs="Times New Roman"/>
          <w:bCs/>
        </w:rPr>
        <w:t xml:space="preserve">Global Lung initiative (GLI) reference equation published by </w:t>
      </w:r>
      <w:proofErr w:type="spellStart"/>
      <w:r>
        <w:rPr>
          <w:rFonts w:ascii="Times New Roman" w:hAnsi="Times New Roman" w:cs="Times New Roman"/>
          <w:bCs/>
        </w:rPr>
        <w:t>Quanjer</w:t>
      </w:r>
      <w:proofErr w:type="spellEnd"/>
      <w:r>
        <w:rPr>
          <w:rFonts w:ascii="Times New Roman" w:hAnsi="Times New Roman" w:cs="Times New Roman"/>
          <w:bCs/>
        </w:rPr>
        <w:t xml:space="preserve"> et al. 2012. </w:t>
      </w:r>
    </w:p>
    <w:p w14:paraId="01E26E5B" w14:textId="2A2AEBB8" w:rsidR="00C31C17" w:rsidRPr="00DB3C6F" w:rsidRDefault="00C31C17" w:rsidP="00C31C17">
      <w:pPr>
        <w:spacing w:after="0"/>
        <w:rPr>
          <w:rFonts w:ascii="Times New Roman" w:hAnsi="Times New Roman"/>
          <w:sz w:val="20"/>
        </w:rPr>
      </w:pPr>
      <w:r w:rsidRPr="00DB3C6F">
        <w:rPr>
          <w:rFonts w:ascii="Times New Roman" w:hAnsi="Times New Roman"/>
          <w:sz w:val="20"/>
        </w:rPr>
        <w:t>FEV</w:t>
      </w:r>
      <w:r w:rsidRPr="00DB3C6F">
        <w:rPr>
          <w:rFonts w:ascii="Times New Roman" w:hAnsi="Times New Roman"/>
          <w:sz w:val="20"/>
          <w:vertAlign w:val="subscript"/>
        </w:rPr>
        <w:t>1</w:t>
      </w:r>
      <w:r w:rsidRPr="00DB3C6F">
        <w:rPr>
          <w:rFonts w:ascii="Times New Roman" w:hAnsi="Times New Roman"/>
          <w:sz w:val="20"/>
        </w:rPr>
        <w:t xml:space="preserve">– Forced expiratory volume in one second; FVC </w:t>
      </w:r>
      <w:bookmarkStart w:id="3" w:name="_Hlk98866270"/>
      <w:r w:rsidRPr="00DB3C6F">
        <w:rPr>
          <w:rFonts w:ascii="Times New Roman" w:hAnsi="Times New Roman"/>
          <w:sz w:val="20"/>
        </w:rPr>
        <w:t xml:space="preserve">– </w:t>
      </w:r>
      <w:bookmarkEnd w:id="3"/>
      <w:r w:rsidRPr="00DB3C6F">
        <w:rPr>
          <w:rFonts w:ascii="Times New Roman" w:hAnsi="Times New Roman"/>
          <w:sz w:val="20"/>
        </w:rPr>
        <w:t>Forced vital capacity; FEF</w:t>
      </w:r>
      <w:r w:rsidRPr="00DB3C6F">
        <w:rPr>
          <w:rFonts w:ascii="Times New Roman" w:hAnsi="Times New Roman"/>
          <w:sz w:val="20"/>
          <w:vertAlign w:val="subscript"/>
        </w:rPr>
        <w:t xml:space="preserve">25-75 </w:t>
      </w:r>
      <w:r w:rsidRPr="00DB3C6F">
        <w:rPr>
          <w:rFonts w:ascii="Times New Roman" w:hAnsi="Times New Roman"/>
          <w:sz w:val="20"/>
        </w:rPr>
        <w:t xml:space="preserve">– Forced </w:t>
      </w:r>
      <w:bookmarkEnd w:id="2"/>
      <w:r w:rsidRPr="00DB3C6F">
        <w:rPr>
          <w:rFonts w:ascii="Times New Roman" w:hAnsi="Times New Roman"/>
          <w:sz w:val="20"/>
        </w:rPr>
        <w:t>expiratory flow at 25-75 % of vital capacity</w:t>
      </w:r>
      <w:r w:rsidR="00626B6A">
        <w:rPr>
          <w:rFonts w:ascii="Times New Roman" w:hAnsi="Times New Roman"/>
          <w:sz w:val="20"/>
        </w:rPr>
        <w:t>; sec</w:t>
      </w:r>
      <w:r w:rsidR="00C3366C" w:rsidRPr="00DB3C6F">
        <w:rPr>
          <w:rFonts w:ascii="Times New Roman" w:hAnsi="Times New Roman"/>
          <w:sz w:val="20"/>
        </w:rPr>
        <w:t xml:space="preserve">– </w:t>
      </w:r>
      <w:r w:rsidR="00626B6A">
        <w:rPr>
          <w:rFonts w:ascii="Times New Roman" w:hAnsi="Times New Roman"/>
          <w:sz w:val="20"/>
        </w:rPr>
        <w:t>second</w:t>
      </w:r>
    </w:p>
    <w:p w14:paraId="66B04B2F" w14:textId="77777777" w:rsidR="00C31C17" w:rsidRPr="00936FCF" w:rsidRDefault="00C31C17" w:rsidP="00C31C17">
      <w:pPr>
        <w:spacing w:after="0"/>
        <w:rPr>
          <w:sz w:val="20"/>
          <w:szCs w:val="20"/>
        </w:rPr>
      </w:pPr>
      <w:r w:rsidRPr="00606398">
        <w:rPr>
          <w:sz w:val="20"/>
          <w:szCs w:val="20"/>
        </w:rPr>
        <w:t>*statistically significant difference from reference (p</w:t>
      </w:r>
      <w:r w:rsidRPr="00606398">
        <w:rPr>
          <w:rFonts w:cstheme="minorHAnsi"/>
          <w:sz w:val="20"/>
          <w:szCs w:val="20"/>
        </w:rPr>
        <w:t>≤</w:t>
      </w:r>
      <w:r w:rsidRPr="00606398">
        <w:rPr>
          <w:sz w:val="20"/>
          <w:szCs w:val="20"/>
        </w:rPr>
        <w:t>0.05)</w:t>
      </w:r>
    </w:p>
    <w:p w14:paraId="144137C6" w14:textId="77777777" w:rsidR="00820A9F" w:rsidRDefault="00000000"/>
    <w:sectPr w:rsidR="0082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17"/>
    <w:rsid w:val="00090BBB"/>
    <w:rsid w:val="001A4B94"/>
    <w:rsid w:val="002217BD"/>
    <w:rsid w:val="00466219"/>
    <w:rsid w:val="004F1021"/>
    <w:rsid w:val="00626B6A"/>
    <w:rsid w:val="00765925"/>
    <w:rsid w:val="007A30D7"/>
    <w:rsid w:val="00901B9B"/>
    <w:rsid w:val="00983D1F"/>
    <w:rsid w:val="00AD1304"/>
    <w:rsid w:val="00C31C17"/>
    <w:rsid w:val="00C3366C"/>
    <w:rsid w:val="00C816EE"/>
    <w:rsid w:val="00CA4050"/>
    <w:rsid w:val="00D03659"/>
    <w:rsid w:val="00DA2CAB"/>
    <w:rsid w:val="00DD6861"/>
    <w:rsid w:val="00EE0E34"/>
    <w:rsid w:val="00E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96EC"/>
  <w15:chartTrackingRefBased/>
  <w15:docId w15:val="{1F8CC4C0-584A-405B-AE2C-74B0422A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17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C17"/>
    <w:rPr>
      <w:sz w:val="20"/>
      <w:szCs w:val="20"/>
      <w:lang w:val="en-US"/>
    </w:rPr>
  </w:style>
  <w:style w:type="table" w:customStyle="1" w:styleId="Tabellrutenett3">
    <w:name w:val="Tabellrutenett3"/>
    <w:basedOn w:val="TableNormal"/>
    <w:next w:val="TableGrid"/>
    <w:uiPriority w:val="59"/>
    <w:rsid w:val="00C31C17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3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Pauck Bernhardsen</dc:creator>
  <cp:keywords/>
  <dc:description/>
  <cp:lastModifiedBy>Remadevi</cp:lastModifiedBy>
  <cp:revision>2</cp:revision>
  <dcterms:created xsi:type="dcterms:W3CDTF">2022-08-28T20:53:00Z</dcterms:created>
  <dcterms:modified xsi:type="dcterms:W3CDTF">2022-08-28T20:53:00Z</dcterms:modified>
</cp:coreProperties>
</file>