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1AF" w:rsidRPr="00E34050" w:rsidRDefault="00D878A3" w:rsidP="002D01AF">
      <w:pPr>
        <w:spacing w:before="120" w:after="12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E34050">
        <w:rPr>
          <w:rFonts w:ascii="Times New Roman" w:hAnsi="Times New Roman" w:cs="Times New Roman"/>
          <w:b/>
          <w:lang w:val="en-US"/>
        </w:rPr>
        <w:t>Supplementary Table 1. Baseline characteristics of participants included in the analysis vs. participants not included</w:t>
      </w:r>
    </w:p>
    <w:tbl>
      <w:tblPr>
        <w:tblStyle w:val="GridTable1Light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993"/>
        <w:gridCol w:w="1701"/>
        <w:gridCol w:w="1417"/>
        <w:gridCol w:w="992"/>
      </w:tblGrid>
      <w:tr w:rsidR="002D01AF" w:rsidRPr="00E34050" w:rsidTr="0011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double" w:sz="4" w:space="0" w:color="auto"/>
              <w:bottom w:val="single" w:sz="4" w:space="0" w:color="auto"/>
            </w:tcBorders>
          </w:tcPr>
          <w:p w:rsidR="002D01AF" w:rsidRPr="00E34050" w:rsidRDefault="002D01AF" w:rsidP="00113F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Breast cancer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 xml:space="preserve">Prostate cancer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 xml:space="preserve">Included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Not included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Not included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(n=286)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(n=190)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/>
                <w:sz w:val="20"/>
                <w:szCs w:val="20"/>
              </w:rPr>
              <w:t>P-value</w:t>
            </w: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(n=65)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(n=35)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/>
                <w:sz w:val="20"/>
                <w:szCs w:val="20"/>
              </w:rPr>
              <w:t>P-value</w:t>
            </w:r>
          </w:p>
        </w:tc>
      </w:tr>
      <w:tr w:rsidR="002D01AF" w:rsidRPr="00E34050" w:rsidTr="00113F5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Age, years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55.9 ± 11.3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 xml:space="preserve">56.8 ± 12.2 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.444</w:t>
            </w: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70.4 ± 5.4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67.5 ± 7.5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.023</w:t>
            </w: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 xml:space="preserve">Living situation  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Partner,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230 (82)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130 (77)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.178</w:t>
            </w: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57 (92)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24 (80)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.208</w:t>
            </w: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Without partner,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50 (18)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38 (22)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5 (8)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6 (20)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.072</w:t>
            </w: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.830</w:t>
            </w: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University,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184 (66)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103 (61)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30 (38)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15 (50)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Not University,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96 (34)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67 (39)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48 (62)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15 (50)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Chemotherapy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.310</w:t>
            </w: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No,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97 (34)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57 (39)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Yes,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188 (66)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90 (61)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 xml:space="preserve">ADT 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.812</w:t>
            </w: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No,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28 (44)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13 (46)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Yes,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36 (56)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15 (54)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 xml:space="preserve">Comorbidities  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.024</w:t>
            </w: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.788</w:t>
            </w:r>
          </w:p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No,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123 (48)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56 (36)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16 (30)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7 (32)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Yes (1–3+),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135 (52)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99 (64)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37 (70)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15 (68)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Prescribed exercise intensity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</w:p>
        </w:tc>
        <w:tc>
          <w:tcPr>
            <w:tcW w:w="1701" w:type="dxa"/>
            <w:vAlign w:val="bottom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.053</w:t>
            </w: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High,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136 (48)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92 (54)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32 (49)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17 (53)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Low-to-moderate, n (%)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150 (52)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79 (46)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33 (51)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15 (47)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33EA" w:rsidRDefault="002D01AF" w:rsidP="00113F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Physical fitness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VO2max, ml/kg/min</w:t>
            </w: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30.5 ± 7.2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28.4 ± 7.2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.003</w:t>
            </w: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29.9 ± 7.1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29.7 ± 8.4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.904</w:t>
            </w:r>
          </w:p>
        </w:tc>
      </w:tr>
      <w:tr w:rsidR="002D01AF" w:rsidRPr="00E34050" w:rsidTr="00113F5E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Tot. muscle strength, Kg</w:t>
            </w:r>
          </w:p>
        </w:tc>
        <w:tc>
          <w:tcPr>
            <w:tcW w:w="1418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134.3 ± 41.2</w:t>
            </w:r>
          </w:p>
        </w:tc>
        <w:tc>
          <w:tcPr>
            <w:tcW w:w="1275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133.3 ± 41.7</w:t>
            </w:r>
          </w:p>
        </w:tc>
        <w:tc>
          <w:tcPr>
            <w:tcW w:w="993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.856</w:t>
            </w:r>
          </w:p>
        </w:tc>
        <w:tc>
          <w:tcPr>
            <w:tcW w:w="1701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196.8 ± 43.4</w:t>
            </w:r>
          </w:p>
        </w:tc>
        <w:tc>
          <w:tcPr>
            <w:tcW w:w="1417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221.4 ± 54.4</w:t>
            </w:r>
          </w:p>
        </w:tc>
        <w:tc>
          <w:tcPr>
            <w:tcW w:w="992" w:type="dxa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.034</w:t>
            </w:r>
          </w:p>
        </w:tc>
      </w:tr>
      <w:tr w:rsidR="002D01AF" w:rsidRPr="00E34050" w:rsidTr="00113F5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E34050" w:rsidRDefault="002D01AF" w:rsidP="00113F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050">
              <w:rPr>
                <w:rFonts w:ascii="Times New Roman" w:hAnsi="Times New Roman" w:cs="Times New Roman"/>
                <w:sz w:val="20"/>
                <w:szCs w:val="20"/>
              </w:rPr>
              <w:t>Exercise stage, (ESAI)</w:t>
            </w:r>
          </w:p>
          <w:p w:rsidR="002D01AF" w:rsidRPr="00E34050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34050">
              <w:rPr>
                <w:rFonts w:ascii="Times New Roman" w:hAnsi="Times New Roman" w:cs="Times New Roman"/>
                <w:sz w:val="20"/>
                <w:szCs w:val="20"/>
              </w:rPr>
              <w:t>Strength training</w:t>
            </w:r>
          </w:p>
        </w:tc>
        <w:tc>
          <w:tcPr>
            <w:tcW w:w="1418" w:type="dxa"/>
          </w:tcPr>
          <w:p w:rsidR="002D01AF" w:rsidRPr="00E34050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01AF" w:rsidRPr="00E34050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.326</w:t>
            </w:r>
          </w:p>
        </w:tc>
        <w:tc>
          <w:tcPr>
            <w:tcW w:w="1701" w:type="dxa"/>
            <w:vAlign w:val="bottom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E33EA">
              <w:rPr>
                <w:rFonts w:ascii="Times New Roman" w:hAnsi="Times New Roman" w:cs="Times New Roman"/>
                <w:iCs/>
                <w:sz w:val="20"/>
                <w:szCs w:val="20"/>
              </w:rPr>
              <w:t>743</w:t>
            </w:r>
          </w:p>
        </w:tc>
      </w:tr>
      <w:tr w:rsidR="002D01AF" w:rsidRPr="00E34050" w:rsidTr="00113F5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Not physically active</w:t>
            </w:r>
          </w:p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(Stage 1–3), n (%)</w:t>
            </w:r>
          </w:p>
        </w:tc>
        <w:tc>
          <w:tcPr>
            <w:tcW w:w="1418" w:type="dxa"/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191 (78)</w:t>
            </w:r>
          </w:p>
        </w:tc>
        <w:tc>
          <w:tcPr>
            <w:tcW w:w="1275" w:type="dxa"/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113 (82)</w:t>
            </w:r>
          </w:p>
        </w:tc>
        <w:tc>
          <w:tcPr>
            <w:tcW w:w="993" w:type="dxa"/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58 (74)</w:t>
            </w:r>
          </w:p>
        </w:tc>
        <w:tc>
          <w:tcPr>
            <w:tcW w:w="1417" w:type="dxa"/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18 (72)</w:t>
            </w:r>
          </w:p>
        </w:tc>
        <w:tc>
          <w:tcPr>
            <w:tcW w:w="992" w:type="dxa"/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E34050" w:rsidTr="00113F5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Physically active </w:t>
            </w:r>
          </w:p>
          <w:p w:rsidR="002D01AF" w:rsidRPr="005E0EC6" w:rsidRDefault="002D01AF" w:rsidP="00113F5E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(Stage 4–5), n (%)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55 (22)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25 (18)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20 (26)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A">
              <w:rPr>
                <w:rFonts w:ascii="Times New Roman" w:hAnsi="Times New Roman" w:cs="Times New Roman"/>
                <w:sz w:val="20"/>
                <w:szCs w:val="20"/>
              </w:rPr>
              <w:t>7 (28)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01AF" w:rsidRPr="005E33EA" w:rsidRDefault="002D01AF" w:rsidP="00113F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AF" w:rsidRPr="00D878A3" w:rsidTr="00113F5E">
        <w:trPr>
          <w:trHeight w:hRule="exact"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7"/>
            <w:tcBorders>
              <w:top w:val="single" w:sz="4" w:space="0" w:color="auto"/>
            </w:tcBorders>
          </w:tcPr>
          <w:p w:rsidR="002D01AF" w:rsidRPr="005E33EA" w:rsidRDefault="002D01AF" w:rsidP="00113F5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34050">
              <w:rPr>
                <w:rFonts w:ascii="Times New Roman" w:hAnsi="Times New Roman" w:cs="Times New Roman"/>
                <w:b w:val="0"/>
                <w:sz w:val="20"/>
                <w:szCs w:val="20"/>
              </w:rPr>
              <w:t>Only participants with complete strength test data were included in the analysis. n</w:t>
            </w:r>
            <w:r w:rsidRPr="00E34050">
              <w:rPr>
                <w:sz w:val="20"/>
                <w:szCs w:val="20"/>
              </w:rPr>
              <w:t xml:space="preserve"> </w:t>
            </w:r>
            <w:r w:rsidRPr="00E3405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vary due to missing data. Data presented as mean and standard deviation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unless</w:t>
            </w:r>
            <w:r w:rsidRPr="00E3405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stated </w:t>
            </w:r>
            <w:r w:rsidRPr="005E0EC6">
              <w:rPr>
                <w:rFonts w:ascii="Times New Roman" w:hAnsi="Times New Roman" w:cs="Times New Roman"/>
                <w:b w:val="0"/>
                <w:sz w:val="20"/>
                <w:szCs w:val="20"/>
              </w:rPr>
              <w:t>otherwise. ESAI: Exercise Stage Assessment Instrument.</w:t>
            </w:r>
            <w:r w:rsidR="00513EA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F4D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Bold font indicates </w:t>
            </w:r>
            <w:r w:rsidR="00D878A3">
              <w:rPr>
                <w:rFonts w:ascii="Times New Roman" w:hAnsi="Times New Roman" w:cs="Times New Roman"/>
                <w:b w:val="0"/>
                <w:sz w:val="20"/>
                <w:szCs w:val="20"/>
              </w:rPr>
              <w:t>statistical significance.</w:t>
            </w:r>
          </w:p>
        </w:tc>
      </w:tr>
    </w:tbl>
    <w:p w:rsidR="00565875" w:rsidRDefault="00D878A3">
      <w:pPr>
        <w:rPr>
          <w:lang w:val="en-US"/>
        </w:rPr>
      </w:pPr>
    </w:p>
    <w:p w:rsidR="00D878A3" w:rsidRDefault="00D878A3">
      <w:pPr>
        <w:rPr>
          <w:lang w:val="en-US"/>
        </w:rPr>
      </w:pPr>
    </w:p>
    <w:p w:rsidR="00D878A3" w:rsidRPr="00D878A3" w:rsidRDefault="00D878A3">
      <w:pPr>
        <w:rPr>
          <w:lang w:val="en-US"/>
        </w:rPr>
      </w:pPr>
      <w:bookmarkStart w:id="0" w:name="_GoBack"/>
      <w:bookmarkEnd w:id="0"/>
    </w:p>
    <w:sectPr w:rsidR="00D878A3" w:rsidRPr="00D878A3" w:rsidSect="002D0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AF"/>
    <w:rsid w:val="001E7593"/>
    <w:rsid w:val="002D01AF"/>
    <w:rsid w:val="00513EA8"/>
    <w:rsid w:val="009F4D12"/>
    <w:rsid w:val="00A56576"/>
    <w:rsid w:val="00D4335F"/>
    <w:rsid w:val="00D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FB41"/>
  <w15:chartTrackingRefBased/>
  <w15:docId w15:val="{F66C8423-29EE-41EE-875A-BD4717C7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D01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2D01A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Henriksson</dc:creator>
  <cp:keywords/>
  <dc:description/>
  <cp:lastModifiedBy>Anna Henriksson</cp:lastModifiedBy>
  <cp:revision>3</cp:revision>
  <dcterms:created xsi:type="dcterms:W3CDTF">2023-01-18T12:15:00Z</dcterms:created>
  <dcterms:modified xsi:type="dcterms:W3CDTF">2023-01-18T12:16:00Z</dcterms:modified>
</cp:coreProperties>
</file>