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0BC6" w14:textId="38CE91A9" w:rsidR="00D274EE" w:rsidRDefault="00813602">
      <w:pPr>
        <w:rPr>
          <w:rFonts w:ascii="Times New Roman" w:hAnsi="Times New Roman" w:cs="Times New Roman"/>
          <w:b/>
          <w:bCs/>
        </w:rPr>
      </w:pPr>
      <w:r w:rsidRPr="00813602">
        <w:rPr>
          <w:rFonts w:ascii="Times New Roman" w:hAnsi="Times New Roman" w:cs="Times New Roman"/>
          <w:b/>
          <w:bCs/>
        </w:rPr>
        <w:t>Additional sampling and recruitment information</w:t>
      </w:r>
    </w:p>
    <w:p w14:paraId="67B6D057" w14:textId="6B63928A" w:rsidR="00F032E2" w:rsidRDefault="00F032E2">
      <w:pPr>
        <w:rPr>
          <w:rFonts w:ascii="Times New Roman" w:hAnsi="Times New Roman" w:cs="Times New Roman"/>
          <w:b/>
          <w:bCs/>
        </w:rPr>
      </w:pPr>
    </w:p>
    <w:p w14:paraId="65F9986A" w14:textId="25B32D4F" w:rsidR="00F032E2" w:rsidRDefault="00F032E2" w:rsidP="00456563">
      <w:pPr>
        <w:jc w:val="both"/>
        <w:rPr>
          <w:rFonts w:ascii="Times New Roman" w:hAnsi="Times New Roman" w:cs="Times New Roman"/>
          <w:u w:val="single"/>
        </w:rPr>
      </w:pPr>
      <w:r>
        <w:rPr>
          <w:rFonts w:ascii="Times New Roman" w:hAnsi="Times New Roman" w:cs="Times New Roman"/>
          <w:u w:val="single"/>
        </w:rPr>
        <w:t>Sample recruitment</w:t>
      </w:r>
    </w:p>
    <w:p w14:paraId="65DDF109" w14:textId="70C311C4" w:rsidR="00F032E2" w:rsidRDefault="00F032E2" w:rsidP="00456563">
      <w:pPr>
        <w:jc w:val="both"/>
        <w:rPr>
          <w:rFonts w:ascii="Times New Roman" w:eastAsia="Times New Roman" w:hAnsi="Times New Roman" w:cs="Times New Roman"/>
        </w:rPr>
      </w:pPr>
      <w:r>
        <w:rPr>
          <w:rFonts w:ascii="Times New Roman" w:eastAsia="Times New Roman" w:hAnsi="Times New Roman" w:cs="Times New Roman"/>
        </w:rPr>
        <w:t xml:space="preserve">Ethically approved wrist </w:t>
      </w:r>
      <w:proofErr w:type="spellStart"/>
      <w:r>
        <w:rPr>
          <w:rFonts w:ascii="Times New Roman" w:eastAsia="Times New Roman" w:hAnsi="Times New Roman" w:cs="Times New Roman"/>
        </w:rPr>
        <w:t>accelerometry</w:t>
      </w:r>
      <w:proofErr w:type="spellEnd"/>
      <w:r>
        <w:rPr>
          <w:rFonts w:ascii="Times New Roman" w:eastAsia="Times New Roman" w:hAnsi="Times New Roman" w:cs="Times New Roman"/>
        </w:rPr>
        <w:t xml:space="preserve"> studies led or supervised by the first or last authors were identified for inclusion in this pooled individual participant data analysis. Eligible studies involved school-aged youth who had parental/carer written informed consent to participate in observational or intervention physical activity research studies during school term time. For inclusion in the analysis, studies required non-intervention assessments of wrist accelerometer-derived physical activity. For contributing intervention studies only baseline data were used. In addition to raw acceleration data, as </w:t>
      </w:r>
      <w:r w:rsidRPr="00A62FCF">
        <w:rPr>
          <w:rFonts w:ascii="Times New Roman" w:eastAsia="Times New Roman" w:hAnsi="Times New Roman" w:cs="Times New Roman"/>
        </w:rPr>
        <w:t xml:space="preserve">a minimum, studies needed to provide stature, body mass, and demographic data including age and sex. </w:t>
      </w:r>
      <w:r w:rsidRPr="00D312F7">
        <w:rPr>
          <w:rFonts w:ascii="Times New Roman" w:eastAsia="Times New Roman" w:hAnsi="Times New Roman" w:cs="Times New Roman"/>
        </w:rPr>
        <w:t>Where published, details of these studies can be found elsewhere</w:t>
      </w:r>
      <w:r w:rsidRPr="00A62FCF">
        <w:rPr>
          <w:rFonts w:ascii="Times New Roman" w:eastAsia="Times New Roman" w:hAnsi="Times New Roman" w:cs="Times New Roman"/>
          <w:i/>
        </w:rPr>
        <w:t xml:space="preserve"> </w:t>
      </w:r>
      <w:r w:rsidRPr="00A62FCF">
        <w:rPr>
          <w:rFonts w:ascii="Times New Roman" w:eastAsia="Times New Roman" w:hAnsi="Times New Roman" w:cs="Times New Roman"/>
          <w:iCs/>
        </w:rPr>
        <w:fldChar w:fldCharType="begin">
          <w:fldData xml:space="preserve">PEVuZE5vdGU+PENpdGU+PEF1dGhvcj5IdXJ0ZXI8L0F1dGhvcj48WWVhcj4yMDE4PC9ZZWFyPjxS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</w:fldData>
        </w:fldChar>
      </w:r>
      <w:r w:rsidR="00456563">
        <w:rPr>
          <w:rFonts w:ascii="Times New Roman" w:eastAsia="Times New Roman" w:hAnsi="Times New Roman" w:cs="Times New Roman"/>
          <w:iCs/>
        </w:rPr>
        <w:instrText xml:space="preserve"> ADDIN EN.CITE </w:instrText>
      </w:r>
      <w:r w:rsidR="00456563">
        <w:rPr>
          <w:rFonts w:ascii="Times New Roman" w:eastAsia="Times New Roman" w:hAnsi="Times New Roman" w:cs="Times New Roman"/>
          <w:iCs/>
        </w:rPr>
        <w:fldChar w:fldCharType="begin">
          <w:fldData xml:space="preserve">PEVuZE5vdGU+PENpdGU+PEF1dGhvcj5IdXJ0ZXI8L0F1dGhvcj48WWVhcj4yMDE4PC9ZZWFyPjxS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</w:fldData>
        </w:fldChar>
      </w:r>
      <w:r w:rsidR="00456563">
        <w:rPr>
          <w:rFonts w:ascii="Times New Roman" w:eastAsia="Times New Roman" w:hAnsi="Times New Roman" w:cs="Times New Roman"/>
          <w:iCs/>
        </w:rPr>
        <w:instrText xml:space="preserve"> ADDIN EN.CITE.DATA </w:instrText>
      </w:r>
      <w:r w:rsidR="00456563">
        <w:rPr>
          <w:rFonts w:ascii="Times New Roman" w:eastAsia="Times New Roman" w:hAnsi="Times New Roman" w:cs="Times New Roman"/>
          <w:iCs/>
        </w:rPr>
      </w:r>
      <w:r w:rsidR="00456563">
        <w:rPr>
          <w:rFonts w:ascii="Times New Roman" w:eastAsia="Times New Roman" w:hAnsi="Times New Roman" w:cs="Times New Roman"/>
          <w:iCs/>
        </w:rPr>
        <w:fldChar w:fldCharType="end"/>
      </w:r>
      <w:r w:rsidRPr="00A62FCF">
        <w:rPr>
          <w:rFonts w:ascii="Times New Roman" w:eastAsia="Times New Roman" w:hAnsi="Times New Roman" w:cs="Times New Roman"/>
          <w:iCs/>
        </w:rPr>
      </w:r>
      <w:r w:rsidRPr="00A62FCF">
        <w:rPr>
          <w:rFonts w:ascii="Times New Roman" w:eastAsia="Times New Roman" w:hAnsi="Times New Roman" w:cs="Times New Roman"/>
          <w:iCs/>
        </w:rPr>
        <w:fldChar w:fldCharType="separate"/>
      </w:r>
      <w:r w:rsidR="00456563">
        <w:rPr>
          <w:rFonts w:ascii="Times New Roman" w:eastAsia="Times New Roman" w:hAnsi="Times New Roman" w:cs="Times New Roman"/>
          <w:iCs/>
          <w:noProof/>
        </w:rPr>
        <w:t>(1-6)</w:t>
      </w:r>
      <w:r w:rsidRPr="00A62FCF">
        <w:rPr>
          <w:rFonts w:ascii="Times New Roman" w:eastAsia="Times New Roman" w:hAnsi="Times New Roman" w:cs="Times New Roman"/>
          <w:iCs/>
        </w:rPr>
        <w:fldChar w:fldCharType="end"/>
      </w:r>
      <w:r w:rsidRPr="00A62FCF">
        <w:rPr>
          <w:rFonts w:ascii="Times New Roman" w:eastAsia="Times New Roman" w:hAnsi="Times New Roman" w:cs="Times New Roman"/>
          <w:iCs/>
        </w:rPr>
        <w:t xml:space="preserve">. </w:t>
      </w:r>
      <w:r>
        <w:rPr>
          <w:rFonts w:ascii="Times New Roman" w:eastAsia="Times New Roman" w:hAnsi="Times New Roman" w:cs="Times New Roman"/>
          <w:i/>
        </w:rPr>
        <w:t xml:space="preserve"> </w:t>
      </w:r>
      <w:r>
        <w:rPr>
          <w:rFonts w:ascii="Times New Roman" w:eastAsia="Times New Roman" w:hAnsi="Times New Roman" w:cs="Times New Roman"/>
        </w:rPr>
        <w:t>Investigators with a major involvement in the eligible studies (e.g., past PhD students, co-supervisors) were approached by email and invited to contribute individual participant data to allow data harmonisation and subsequent pooled analysis. On receipt of signed data transfer agreements all contributing investigators transferred their de-identified data via a secure file sharing system.</w:t>
      </w:r>
      <w:r w:rsidR="006F0667">
        <w:rPr>
          <w:rFonts w:ascii="Times New Roman" w:eastAsia="Times New Roman" w:hAnsi="Times New Roman" w:cs="Times New Roman"/>
        </w:rPr>
        <w:t xml:space="preserve"> Data were available from 10 studies conducted in 71 schools between 2015 and 2022 in the Merseyside, Lancashire, and Greater Manchester counties of northwest England.</w:t>
      </w:r>
    </w:p>
    <w:p w14:paraId="35AB3553" w14:textId="042973EB" w:rsidR="006F0667" w:rsidRDefault="006F0667" w:rsidP="00456563">
      <w:pPr>
        <w:jc w:val="both"/>
        <w:rPr>
          <w:rFonts w:ascii="Times New Roman" w:eastAsia="Times New Roman" w:hAnsi="Times New Roman" w:cs="Times New Roman"/>
        </w:rPr>
      </w:pPr>
    </w:p>
    <w:p w14:paraId="4550ABC7" w14:textId="2303B10B" w:rsidR="006F0667" w:rsidRDefault="006F0667" w:rsidP="00456563">
      <w:pPr>
        <w:jc w:val="both"/>
        <w:rPr>
          <w:rFonts w:ascii="Times New Roman" w:eastAsia="Times New Roman" w:hAnsi="Times New Roman" w:cs="Times New Roman"/>
          <w:u w:val="single"/>
        </w:rPr>
      </w:pPr>
      <w:r>
        <w:rPr>
          <w:rFonts w:ascii="Times New Roman" w:eastAsia="Times New Roman" w:hAnsi="Times New Roman" w:cs="Times New Roman"/>
          <w:u w:val="single"/>
        </w:rPr>
        <w:t>Representativeness of the sample</w:t>
      </w:r>
    </w:p>
    <w:p w14:paraId="5FABCAA9" w14:textId="202382F1" w:rsidR="006F0667" w:rsidRDefault="006F0667" w:rsidP="00456563">
      <w:pPr>
        <w:jc w:val="both"/>
        <w:rPr>
          <w:rFonts w:ascii="Times New Roman" w:eastAsia="Times New Roman" w:hAnsi="Times New Roman" w:cs="Times New Roman"/>
        </w:rPr>
      </w:pPr>
      <w:r>
        <w:rPr>
          <w:rFonts w:ascii="Times New Roman" w:eastAsia="Times New Roman" w:hAnsi="Times New Roman" w:cs="Times New Roman"/>
        </w:rPr>
        <w:t xml:space="preserve">The target group was primary and secondary school children and adolescents from northwest England. The participants were recruited from state schools in northwest England situated in a variety of urban and rural and socioeconomic locations. Participants were recruited by Year group and classes, and classes typically consisted of mixed ability students. </w:t>
      </w:r>
      <w:r w:rsidR="001C0B5A">
        <w:rPr>
          <w:rFonts w:ascii="Times New Roman" w:eastAsia="Times New Roman" w:hAnsi="Times New Roman" w:cs="Times New Roman"/>
        </w:rPr>
        <w:t xml:space="preserve">Recruitment rates were high (typically ≥80%). </w:t>
      </w:r>
      <w:r>
        <w:rPr>
          <w:rFonts w:ascii="Times New Roman" w:eastAsia="Times New Roman" w:hAnsi="Times New Roman" w:cs="Times New Roman"/>
        </w:rPr>
        <w:t>For these reasons we are confident that the sample was representative of the target group</w:t>
      </w:r>
      <w:r w:rsidR="001C0B5A">
        <w:rPr>
          <w:rFonts w:ascii="Times New Roman" w:eastAsia="Times New Roman" w:hAnsi="Times New Roman" w:cs="Times New Roman"/>
        </w:rPr>
        <w:t xml:space="preserve"> and risk of selection bias was low. </w:t>
      </w:r>
    </w:p>
    <w:p w14:paraId="14CAB818" w14:textId="40053128" w:rsidR="006F0667" w:rsidRDefault="006F0667" w:rsidP="00456563">
      <w:pPr>
        <w:jc w:val="both"/>
        <w:rPr>
          <w:rFonts w:ascii="Times New Roman" w:eastAsia="Times New Roman" w:hAnsi="Times New Roman" w:cs="Times New Roman"/>
        </w:rPr>
      </w:pPr>
    </w:p>
    <w:p w14:paraId="223BAD77" w14:textId="46005AEF" w:rsidR="006F0667" w:rsidRDefault="000821CA" w:rsidP="00456563">
      <w:pPr>
        <w:jc w:val="both"/>
        <w:rPr>
          <w:rFonts w:ascii="Times New Roman" w:hAnsi="Times New Roman" w:cs="Times New Roman"/>
          <w:u w:val="single"/>
        </w:rPr>
      </w:pPr>
      <w:r>
        <w:rPr>
          <w:rFonts w:ascii="Times New Roman" w:hAnsi="Times New Roman" w:cs="Times New Roman"/>
          <w:u w:val="single"/>
        </w:rPr>
        <w:t>Comparisons between the analysed sample and the recruited sample</w:t>
      </w:r>
    </w:p>
    <w:p w14:paraId="16AD4F67" w14:textId="48B503EE" w:rsidR="000821CA" w:rsidRDefault="009E2922" w:rsidP="00456563">
      <w:pPr>
        <w:jc w:val="both"/>
        <w:rPr>
          <w:rFonts w:ascii="Times New Roman" w:hAnsi="Times New Roman" w:cs="Times New Roman"/>
        </w:rPr>
      </w:pPr>
      <w:r>
        <w:rPr>
          <w:rFonts w:ascii="Times New Roman" w:hAnsi="Times New Roman" w:cs="Times New Roman"/>
        </w:rPr>
        <w:t xml:space="preserve">Our comparisons of demographic characteristics between the analysed and recruited samples showed that in general there were no differences between the group. The only exceptions were relatively more Y1&amp;2 children in the analysed sample (4.8% difference) and relatively more Y4&amp;5 children in the recruited sample (3.5% difference). Details of these comparisons are presented in the table below. </w:t>
      </w:r>
    </w:p>
    <w:tbl>
      <w:tblPr>
        <w:tblStyle w:val="TableGrid"/>
        <w:tblpPr w:leftFromText="180" w:rightFromText="180" w:vertAnchor="page" w:horzAnchor="margin" w:tblpY="10452"/>
        <w:tblW w:w="0" w:type="auto"/>
        <w:tblLook w:val="04A0" w:firstRow="1" w:lastRow="0" w:firstColumn="1" w:lastColumn="0" w:noHBand="0" w:noVBand="1"/>
      </w:tblPr>
      <w:tblGrid>
        <w:gridCol w:w="1413"/>
        <w:gridCol w:w="2268"/>
        <w:gridCol w:w="3402"/>
        <w:gridCol w:w="1701"/>
      </w:tblGrid>
      <w:tr w:rsidR="007974CA" w:rsidRPr="00813602" w14:paraId="3307D98C" w14:textId="77777777" w:rsidTr="00E360F6">
        <w:tc>
          <w:tcPr>
            <w:tcW w:w="1413" w:type="dxa"/>
          </w:tcPr>
          <w:p w14:paraId="016E48C9" w14:textId="77777777" w:rsidR="007974CA" w:rsidRPr="00813602" w:rsidRDefault="007974CA" w:rsidP="00456563">
            <w:pPr>
              <w:jc w:val="center"/>
              <w:rPr>
                <w:rFonts w:ascii="Times New Roman" w:hAnsi="Times New Roman" w:cs="Times New Roman"/>
              </w:rPr>
            </w:pPr>
            <w:r w:rsidRPr="00813602">
              <w:rPr>
                <w:rFonts w:ascii="Times New Roman" w:hAnsi="Times New Roman" w:cs="Times New Roman"/>
              </w:rPr>
              <w:t>Variable</w:t>
            </w:r>
          </w:p>
        </w:tc>
        <w:tc>
          <w:tcPr>
            <w:tcW w:w="2268" w:type="dxa"/>
          </w:tcPr>
          <w:p w14:paraId="7EEB085A" w14:textId="77777777" w:rsidR="007974CA" w:rsidRPr="00813602" w:rsidRDefault="007974CA" w:rsidP="00456563">
            <w:pPr>
              <w:jc w:val="center"/>
              <w:rPr>
                <w:rFonts w:ascii="Times New Roman" w:hAnsi="Times New Roman" w:cs="Times New Roman"/>
              </w:rPr>
            </w:pPr>
            <w:r w:rsidRPr="00813602">
              <w:rPr>
                <w:rFonts w:ascii="Times New Roman" w:hAnsi="Times New Roman" w:cs="Times New Roman"/>
              </w:rPr>
              <w:t>Analytical sample</w:t>
            </w:r>
          </w:p>
        </w:tc>
        <w:tc>
          <w:tcPr>
            <w:tcW w:w="3402" w:type="dxa"/>
          </w:tcPr>
          <w:p w14:paraId="19AC73E3" w14:textId="77777777" w:rsidR="007974CA" w:rsidRPr="00813602" w:rsidRDefault="007974CA" w:rsidP="00456563">
            <w:pPr>
              <w:jc w:val="center"/>
              <w:rPr>
                <w:rFonts w:ascii="Times New Roman" w:hAnsi="Times New Roman" w:cs="Times New Roman"/>
              </w:rPr>
            </w:pPr>
            <w:r w:rsidRPr="00813602">
              <w:rPr>
                <w:rFonts w:ascii="Times New Roman" w:hAnsi="Times New Roman" w:cs="Times New Roman"/>
              </w:rPr>
              <w:t>Recruited sample but excluded</w:t>
            </w:r>
          </w:p>
        </w:tc>
        <w:tc>
          <w:tcPr>
            <w:tcW w:w="1701" w:type="dxa"/>
          </w:tcPr>
          <w:p w14:paraId="07E68EFB" w14:textId="77777777" w:rsidR="007974CA" w:rsidRPr="00813602" w:rsidRDefault="007974CA" w:rsidP="00456563">
            <w:pPr>
              <w:jc w:val="center"/>
              <w:rPr>
                <w:rFonts w:ascii="Times New Roman" w:hAnsi="Times New Roman" w:cs="Times New Roman"/>
                <w:i/>
                <w:iCs/>
              </w:rPr>
            </w:pPr>
            <w:r w:rsidRPr="00813602">
              <w:rPr>
                <w:rFonts w:ascii="Times New Roman" w:hAnsi="Times New Roman" w:cs="Times New Roman"/>
                <w:i/>
                <w:iCs/>
              </w:rPr>
              <w:t>p</w:t>
            </w:r>
          </w:p>
        </w:tc>
      </w:tr>
      <w:tr w:rsidR="007974CA" w14:paraId="0F8FEA9A" w14:textId="77777777" w:rsidTr="00E360F6">
        <w:tc>
          <w:tcPr>
            <w:tcW w:w="1413" w:type="dxa"/>
          </w:tcPr>
          <w:p w14:paraId="4F31A9B3" w14:textId="77777777" w:rsidR="007974CA" w:rsidRPr="00813602" w:rsidRDefault="007974CA" w:rsidP="00456563">
            <w:pPr>
              <w:jc w:val="both"/>
              <w:rPr>
                <w:rFonts w:ascii="Times New Roman" w:hAnsi="Times New Roman" w:cs="Times New Roman"/>
              </w:rPr>
            </w:pPr>
            <w:r w:rsidRPr="00813602">
              <w:rPr>
                <w:rFonts w:ascii="Times New Roman" w:hAnsi="Times New Roman" w:cs="Times New Roman"/>
              </w:rPr>
              <w:t xml:space="preserve">Sex </w:t>
            </w:r>
          </w:p>
        </w:tc>
        <w:tc>
          <w:tcPr>
            <w:tcW w:w="2268" w:type="dxa"/>
          </w:tcPr>
          <w:p w14:paraId="3F4809B3"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Boys: 40.8%</w:t>
            </w:r>
          </w:p>
          <w:p w14:paraId="49A8F16B"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Girls: 59.2%</w:t>
            </w:r>
          </w:p>
        </w:tc>
        <w:tc>
          <w:tcPr>
            <w:tcW w:w="3402" w:type="dxa"/>
          </w:tcPr>
          <w:p w14:paraId="71426418"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Boys: 55.3%</w:t>
            </w:r>
          </w:p>
          <w:p w14:paraId="1B06DED6"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Girls: 44.7%</w:t>
            </w:r>
          </w:p>
        </w:tc>
        <w:tc>
          <w:tcPr>
            <w:tcW w:w="1701" w:type="dxa"/>
          </w:tcPr>
          <w:p w14:paraId="719F83CB"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0.09</w:t>
            </w:r>
          </w:p>
        </w:tc>
      </w:tr>
      <w:tr w:rsidR="007974CA" w14:paraId="216C77A5" w14:textId="77777777" w:rsidTr="00E360F6">
        <w:tc>
          <w:tcPr>
            <w:tcW w:w="1413" w:type="dxa"/>
          </w:tcPr>
          <w:p w14:paraId="1F27C022" w14:textId="77777777" w:rsidR="007974CA" w:rsidRPr="00813602" w:rsidRDefault="007974CA" w:rsidP="00456563">
            <w:pPr>
              <w:jc w:val="both"/>
              <w:rPr>
                <w:rFonts w:ascii="Times New Roman" w:hAnsi="Times New Roman" w:cs="Times New Roman"/>
              </w:rPr>
            </w:pPr>
            <w:r w:rsidRPr="00813602">
              <w:rPr>
                <w:rFonts w:ascii="Times New Roman" w:hAnsi="Times New Roman" w:cs="Times New Roman"/>
              </w:rPr>
              <w:t>Weight status</w:t>
            </w:r>
          </w:p>
        </w:tc>
        <w:tc>
          <w:tcPr>
            <w:tcW w:w="2268" w:type="dxa"/>
          </w:tcPr>
          <w:p w14:paraId="530295F1"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NW: 73.4%</w:t>
            </w:r>
          </w:p>
          <w:p w14:paraId="253F243B"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OWOB: 26.6%</w:t>
            </w:r>
          </w:p>
        </w:tc>
        <w:tc>
          <w:tcPr>
            <w:tcW w:w="3402" w:type="dxa"/>
          </w:tcPr>
          <w:p w14:paraId="025DB192" w14:textId="18CD57B4" w:rsidR="007974CA" w:rsidRPr="00813602" w:rsidRDefault="007974CA" w:rsidP="00E360F6">
            <w:pPr>
              <w:jc w:val="center"/>
              <w:rPr>
                <w:rFonts w:ascii="Times New Roman" w:hAnsi="Times New Roman" w:cs="Times New Roman"/>
              </w:rPr>
            </w:pPr>
            <w:r w:rsidRPr="00813602">
              <w:rPr>
                <w:rFonts w:ascii="Times New Roman" w:hAnsi="Times New Roman" w:cs="Times New Roman"/>
              </w:rPr>
              <w:t>NW: 74.5%</w:t>
            </w:r>
          </w:p>
          <w:p w14:paraId="5F71E21D"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OWOB: 25.5%</w:t>
            </w:r>
          </w:p>
        </w:tc>
        <w:tc>
          <w:tcPr>
            <w:tcW w:w="1701" w:type="dxa"/>
          </w:tcPr>
          <w:p w14:paraId="2EFC5598"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0.60</w:t>
            </w:r>
          </w:p>
        </w:tc>
      </w:tr>
      <w:tr w:rsidR="007974CA" w14:paraId="15CFE592" w14:textId="77777777" w:rsidTr="00E360F6">
        <w:tc>
          <w:tcPr>
            <w:tcW w:w="1413" w:type="dxa"/>
          </w:tcPr>
          <w:p w14:paraId="5936BD19" w14:textId="77777777" w:rsidR="007974CA" w:rsidRPr="00813602" w:rsidRDefault="007974CA" w:rsidP="00456563">
            <w:pPr>
              <w:jc w:val="both"/>
              <w:rPr>
                <w:rFonts w:ascii="Times New Roman" w:hAnsi="Times New Roman" w:cs="Times New Roman"/>
              </w:rPr>
            </w:pPr>
            <w:r w:rsidRPr="00813602">
              <w:rPr>
                <w:rFonts w:ascii="Times New Roman" w:hAnsi="Times New Roman" w:cs="Times New Roman"/>
              </w:rPr>
              <w:t>Age group</w:t>
            </w:r>
          </w:p>
        </w:tc>
        <w:tc>
          <w:tcPr>
            <w:tcW w:w="2268" w:type="dxa"/>
          </w:tcPr>
          <w:p w14:paraId="24013EDA"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Y1&amp;2: 14.1%</w:t>
            </w:r>
          </w:p>
          <w:p w14:paraId="5ED4F1B5"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Y4&amp;5: 36.2%</w:t>
            </w:r>
          </w:p>
          <w:p w14:paraId="2A4995A8"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Y6&amp;7: 25.8%</w:t>
            </w:r>
          </w:p>
          <w:p w14:paraId="63FF0CE5"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Y8&amp;9: 23.9%</w:t>
            </w:r>
          </w:p>
        </w:tc>
        <w:tc>
          <w:tcPr>
            <w:tcW w:w="3402" w:type="dxa"/>
          </w:tcPr>
          <w:p w14:paraId="4A9E963E"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Y1&amp;2: 18.9%</w:t>
            </w:r>
          </w:p>
          <w:p w14:paraId="40F69553"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Y4&amp;5: 32.7%</w:t>
            </w:r>
          </w:p>
          <w:p w14:paraId="4ECB71F6"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Y6&amp;7: 25.7%</w:t>
            </w:r>
          </w:p>
          <w:p w14:paraId="6DDFB7EA"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Y8&amp;9: 22.7%</w:t>
            </w:r>
          </w:p>
        </w:tc>
        <w:tc>
          <w:tcPr>
            <w:tcW w:w="1701" w:type="dxa"/>
          </w:tcPr>
          <w:p w14:paraId="3A9F8C23"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0.03</w:t>
            </w:r>
          </w:p>
        </w:tc>
      </w:tr>
      <w:tr w:rsidR="007974CA" w14:paraId="7D195F2D" w14:textId="77777777" w:rsidTr="00E360F6">
        <w:tc>
          <w:tcPr>
            <w:tcW w:w="1413" w:type="dxa"/>
          </w:tcPr>
          <w:p w14:paraId="63A6D71F" w14:textId="77777777" w:rsidR="007974CA" w:rsidRPr="00813602" w:rsidRDefault="007974CA" w:rsidP="00456563">
            <w:pPr>
              <w:jc w:val="both"/>
              <w:rPr>
                <w:rFonts w:ascii="Times New Roman" w:hAnsi="Times New Roman" w:cs="Times New Roman"/>
              </w:rPr>
            </w:pPr>
            <w:r w:rsidRPr="00813602">
              <w:rPr>
                <w:rFonts w:ascii="Times New Roman" w:hAnsi="Times New Roman" w:cs="Times New Roman"/>
              </w:rPr>
              <w:t>Age (</w:t>
            </w:r>
            <w:proofErr w:type="spellStart"/>
            <w:r w:rsidRPr="00813602">
              <w:rPr>
                <w:rFonts w:ascii="Times New Roman" w:hAnsi="Times New Roman" w:cs="Times New Roman"/>
              </w:rPr>
              <w:t>yr</w:t>
            </w:r>
            <w:proofErr w:type="spellEnd"/>
            <w:r w:rsidRPr="00813602">
              <w:rPr>
                <w:rFonts w:ascii="Times New Roman" w:hAnsi="Times New Roman" w:cs="Times New Roman"/>
              </w:rPr>
              <w:t>)</w:t>
            </w:r>
          </w:p>
        </w:tc>
        <w:tc>
          <w:tcPr>
            <w:tcW w:w="2268" w:type="dxa"/>
          </w:tcPr>
          <w:p w14:paraId="1297AC3D"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10.3 (2.4)</w:t>
            </w:r>
          </w:p>
        </w:tc>
        <w:tc>
          <w:tcPr>
            <w:tcW w:w="3402" w:type="dxa"/>
          </w:tcPr>
          <w:p w14:paraId="5FB749D2"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10.1 (2.6)</w:t>
            </w:r>
          </w:p>
        </w:tc>
        <w:tc>
          <w:tcPr>
            <w:tcW w:w="1701" w:type="dxa"/>
          </w:tcPr>
          <w:p w14:paraId="1597D6D5"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0.08</w:t>
            </w:r>
          </w:p>
        </w:tc>
      </w:tr>
      <w:tr w:rsidR="007974CA" w14:paraId="4D902A0D" w14:textId="77777777" w:rsidTr="00E360F6">
        <w:tc>
          <w:tcPr>
            <w:tcW w:w="1413" w:type="dxa"/>
          </w:tcPr>
          <w:p w14:paraId="51652B38" w14:textId="77777777" w:rsidR="007974CA" w:rsidRPr="00813602" w:rsidRDefault="007974CA" w:rsidP="00456563">
            <w:pPr>
              <w:jc w:val="both"/>
              <w:rPr>
                <w:rFonts w:ascii="Times New Roman" w:hAnsi="Times New Roman" w:cs="Times New Roman"/>
              </w:rPr>
            </w:pPr>
            <w:r w:rsidRPr="00813602">
              <w:rPr>
                <w:rFonts w:ascii="Times New Roman" w:hAnsi="Times New Roman" w:cs="Times New Roman"/>
              </w:rPr>
              <w:t xml:space="preserve">BMI </w:t>
            </w:r>
          </w:p>
        </w:tc>
        <w:tc>
          <w:tcPr>
            <w:tcW w:w="2268" w:type="dxa"/>
          </w:tcPr>
          <w:p w14:paraId="3137F682"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18.9 (3.8)</w:t>
            </w:r>
          </w:p>
        </w:tc>
        <w:tc>
          <w:tcPr>
            <w:tcW w:w="3402" w:type="dxa"/>
          </w:tcPr>
          <w:p w14:paraId="4AF8BA09"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18.6 (3.7)</w:t>
            </w:r>
          </w:p>
        </w:tc>
        <w:tc>
          <w:tcPr>
            <w:tcW w:w="1701" w:type="dxa"/>
          </w:tcPr>
          <w:p w14:paraId="4305B8D2"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0.17</w:t>
            </w:r>
          </w:p>
        </w:tc>
      </w:tr>
      <w:tr w:rsidR="007974CA" w14:paraId="45CAEEA6" w14:textId="77777777" w:rsidTr="00E360F6">
        <w:tc>
          <w:tcPr>
            <w:tcW w:w="1413" w:type="dxa"/>
          </w:tcPr>
          <w:p w14:paraId="2EAA25CA" w14:textId="77777777" w:rsidR="007974CA" w:rsidRPr="00813602" w:rsidRDefault="007974CA" w:rsidP="00456563">
            <w:pPr>
              <w:jc w:val="both"/>
              <w:rPr>
                <w:rFonts w:ascii="Times New Roman" w:hAnsi="Times New Roman" w:cs="Times New Roman"/>
              </w:rPr>
            </w:pPr>
            <w:r w:rsidRPr="00813602">
              <w:rPr>
                <w:rFonts w:ascii="Times New Roman" w:hAnsi="Times New Roman" w:cs="Times New Roman"/>
              </w:rPr>
              <w:t>BMI z-score</w:t>
            </w:r>
          </w:p>
        </w:tc>
        <w:tc>
          <w:tcPr>
            <w:tcW w:w="2268" w:type="dxa"/>
          </w:tcPr>
          <w:p w14:paraId="507893E5"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0.52 (1.20)</w:t>
            </w:r>
          </w:p>
        </w:tc>
        <w:tc>
          <w:tcPr>
            <w:tcW w:w="3402" w:type="dxa"/>
          </w:tcPr>
          <w:p w14:paraId="3CCE860B"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0.46 (1.26)</w:t>
            </w:r>
          </w:p>
        </w:tc>
        <w:tc>
          <w:tcPr>
            <w:tcW w:w="1701" w:type="dxa"/>
          </w:tcPr>
          <w:p w14:paraId="59F92345" w14:textId="77777777" w:rsidR="007974CA" w:rsidRPr="00813602" w:rsidRDefault="007974CA" w:rsidP="00E360F6">
            <w:pPr>
              <w:jc w:val="center"/>
              <w:rPr>
                <w:rFonts w:ascii="Times New Roman" w:hAnsi="Times New Roman" w:cs="Times New Roman"/>
              </w:rPr>
            </w:pPr>
            <w:r w:rsidRPr="00813602">
              <w:rPr>
                <w:rFonts w:ascii="Times New Roman" w:hAnsi="Times New Roman" w:cs="Times New Roman"/>
              </w:rPr>
              <w:t>0.29</w:t>
            </w:r>
          </w:p>
        </w:tc>
      </w:tr>
    </w:tbl>
    <w:p w14:paraId="6364935B" w14:textId="2475F85B" w:rsidR="007974CA" w:rsidRDefault="007974CA" w:rsidP="00456563">
      <w:pPr>
        <w:jc w:val="both"/>
        <w:rPr>
          <w:rFonts w:ascii="Times New Roman" w:hAnsi="Times New Roman" w:cs="Times New Roman"/>
        </w:rPr>
      </w:pPr>
    </w:p>
    <w:p w14:paraId="5CC57CEB" w14:textId="1F56369D" w:rsidR="007974CA" w:rsidRDefault="007974CA" w:rsidP="00456563">
      <w:pPr>
        <w:jc w:val="both"/>
        <w:rPr>
          <w:rFonts w:ascii="Times New Roman" w:hAnsi="Times New Roman" w:cs="Times New Roman"/>
        </w:rPr>
      </w:pPr>
    </w:p>
    <w:p w14:paraId="4979E673" w14:textId="648A9335" w:rsidR="007974CA" w:rsidRDefault="007974CA" w:rsidP="00456563">
      <w:pPr>
        <w:jc w:val="both"/>
        <w:rPr>
          <w:rFonts w:ascii="Times New Roman" w:hAnsi="Times New Roman" w:cs="Times New Roman"/>
        </w:rPr>
      </w:pPr>
    </w:p>
    <w:p w14:paraId="333E3265" w14:textId="742013DF" w:rsidR="007974CA" w:rsidRDefault="007974CA" w:rsidP="00456563">
      <w:pPr>
        <w:jc w:val="both"/>
        <w:rPr>
          <w:rFonts w:ascii="Times New Roman" w:hAnsi="Times New Roman" w:cs="Times New Roman"/>
        </w:rPr>
      </w:pPr>
    </w:p>
    <w:p w14:paraId="0DA74149" w14:textId="648036F4" w:rsidR="007974CA" w:rsidRDefault="007974CA" w:rsidP="00456563">
      <w:pPr>
        <w:jc w:val="both"/>
        <w:rPr>
          <w:rFonts w:ascii="Times New Roman" w:hAnsi="Times New Roman" w:cs="Times New Roman"/>
        </w:rPr>
      </w:pPr>
    </w:p>
    <w:p w14:paraId="22ECDBA7" w14:textId="4D23DFBF" w:rsidR="007974CA" w:rsidRDefault="007974CA" w:rsidP="00456563">
      <w:pPr>
        <w:jc w:val="both"/>
        <w:rPr>
          <w:rFonts w:ascii="Times New Roman" w:hAnsi="Times New Roman" w:cs="Times New Roman"/>
          <w:u w:val="single"/>
        </w:rPr>
      </w:pPr>
      <w:r>
        <w:rPr>
          <w:rFonts w:ascii="Times New Roman" w:hAnsi="Times New Roman" w:cs="Times New Roman"/>
          <w:u w:val="single"/>
        </w:rPr>
        <w:t>Handling of missing data</w:t>
      </w:r>
    </w:p>
    <w:p w14:paraId="643CE526" w14:textId="0A468598" w:rsidR="00B7466E" w:rsidRDefault="007974CA" w:rsidP="00456563">
      <w:pPr>
        <w:jc w:val="both"/>
        <w:rPr>
          <w:rFonts w:ascii="Times New Roman" w:hAnsi="Times New Roman" w:cs="Times New Roman"/>
        </w:rPr>
      </w:pPr>
      <w:r>
        <w:rPr>
          <w:rFonts w:ascii="Times New Roman" w:eastAsia="Times New Roman" w:hAnsi="Times New Roman" w:cs="Times New Roman"/>
          <w:color w:val="000000"/>
        </w:rPr>
        <w:t xml:space="preserve">From the 10 contributing studies n=1969 participants had informed parental consent to participate. </w:t>
      </w:r>
      <w:r w:rsidR="00B7466E">
        <w:rPr>
          <w:rFonts w:ascii="Times New Roman" w:eastAsia="Times New Roman" w:hAnsi="Times New Roman" w:cs="Times New Roman"/>
          <w:color w:val="000000"/>
        </w:rPr>
        <w:t xml:space="preserve">Participants with missing descriptive data (n=76) were removed because we felt there would be too much uncertainty in the assumptions to replace height, weight, or BMI data. The 391 participants with missing accelerometer output data were removed </w:t>
      </w:r>
      <w:r w:rsidR="00B7466E" w:rsidRPr="00B7466E">
        <w:rPr>
          <w:rFonts w:ascii="Times New Roman" w:hAnsi="Times New Roman" w:cs="Times New Roman"/>
        </w:rPr>
        <w:t>because under a missing at random assumption there is no advantage in multiple imputation for missing data on outcome variable</w:t>
      </w:r>
      <w:r w:rsidR="00B7466E">
        <w:rPr>
          <w:rFonts w:ascii="Times New Roman" w:hAnsi="Times New Roman" w:cs="Times New Roman"/>
        </w:rPr>
        <w:t>s</w:t>
      </w:r>
      <w:r w:rsidR="00B7466E" w:rsidRPr="00B7466E">
        <w:rPr>
          <w:rFonts w:ascii="Times New Roman" w:hAnsi="Times New Roman" w:cs="Times New Roman"/>
        </w:rPr>
        <w:t xml:space="preserve"> </w:t>
      </w:r>
      <w:r w:rsidR="00B7466E" w:rsidRPr="00B7466E">
        <w:rPr>
          <w:rFonts w:ascii="Times New Roman" w:hAnsi="Times New Roman" w:cs="Times New Roman"/>
        </w:rPr>
        <w:fldChar w:fldCharType="begin"/>
      </w:r>
      <w:r w:rsidR="00456563">
        <w:rPr>
          <w:rFonts w:ascii="Times New Roman" w:hAnsi="Times New Roman" w:cs="Times New Roman"/>
        </w:rPr>
        <w:instrText xml:space="preserve"> ADDIN EN.CITE &lt;EndNote&gt;&lt;Cite&gt;&lt;Author&gt;Sterne&lt;/Author&gt;&lt;Year&gt;2009&lt;/Year&gt;&lt;RecNum&gt;11544&lt;/RecNum&gt;&lt;DisplayText&gt;(7)&lt;/DisplayText&gt;&lt;record&gt;&lt;rec-number&gt;11544&lt;/rec-number&gt;&lt;foreign-keys&gt;&lt;key app="EN" db-id="fd9s2srs82xt2yevr0kxz9zitatrpdxpzzzs" timestamp="1653724589" guid="c431b928-f567-4267-8ce5-82653e8e89ad"&gt;11544&lt;/key&gt;&lt;/foreign-keys&gt;&lt;ref-type name="Journal Article"&gt;17&lt;/ref-type&gt;&lt;contributors&gt;&lt;authors&gt;&lt;author&gt;Sterne, Jonathan A C&lt;/author&gt;&lt;author&gt;White, Ian R&lt;/author&gt;&lt;author&gt;Carlin, John B&lt;/author&gt;&lt;author&gt;Spratt, Michael&lt;/author&gt;&lt;author&gt;Royston, Patrick&lt;/author&gt;&lt;author&gt;Kenward, Michael G&lt;/author&gt;&lt;author&gt;Wood, Angela M&lt;/author&gt;&lt;author&gt;Carpenter, James R&lt;/author&gt;&lt;/authors&gt;&lt;/contributors&gt;&lt;titles&gt;&lt;title&gt;Multiple imputation for missing data in epidemiological and clinical research: potential and pitfalls&lt;/title&gt;&lt;secondary-title&gt;BMJ&lt;/secondary-title&gt;&lt;/titles&gt;&lt;periodical&gt;&lt;full-title&gt;BMJ&lt;/full-title&gt;&lt;/periodical&gt;&lt;pages&gt;b2393&lt;/pages&gt;&lt;volume&gt;338&lt;/volume&gt;&lt;dates&gt;&lt;year&gt;2009&lt;/year&gt;&lt;/dates&gt;&lt;urls&gt;&lt;/urls&gt;&lt;electronic-resource-num&gt;10.1136/bmj.b2393&lt;/electronic-resource-num&gt;&lt;/record&gt;&lt;/Cite&gt;&lt;/EndNote&gt;</w:instrText>
      </w:r>
      <w:r w:rsidR="00B7466E" w:rsidRPr="00B7466E">
        <w:rPr>
          <w:rFonts w:ascii="Times New Roman" w:hAnsi="Times New Roman" w:cs="Times New Roman"/>
        </w:rPr>
        <w:fldChar w:fldCharType="separate"/>
      </w:r>
      <w:r w:rsidR="00456563">
        <w:rPr>
          <w:rFonts w:ascii="Times New Roman" w:hAnsi="Times New Roman" w:cs="Times New Roman"/>
          <w:noProof/>
        </w:rPr>
        <w:t>(7)</w:t>
      </w:r>
      <w:r w:rsidR="00B7466E" w:rsidRPr="00B7466E">
        <w:rPr>
          <w:rFonts w:ascii="Times New Roman" w:hAnsi="Times New Roman" w:cs="Times New Roman"/>
        </w:rPr>
        <w:fldChar w:fldCharType="end"/>
      </w:r>
      <w:r w:rsidR="00B7466E" w:rsidRPr="00B7466E">
        <w:rPr>
          <w:rFonts w:ascii="Times New Roman" w:hAnsi="Times New Roman" w:cs="Times New Roman"/>
        </w:rPr>
        <w:t>.</w:t>
      </w:r>
      <w:r w:rsidR="00B7466E">
        <w:rPr>
          <w:rFonts w:ascii="Times New Roman" w:hAnsi="Times New Roman" w:cs="Times New Roman"/>
        </w:rPr>
        <w:t xml:space="preserve"> The 312 participants who </w:t>
      </w:r>
      <w:r w:rsidR="00B7466E" w:rsidRPr="00B7466E">
        <w:rPr>
          <w:rFonts w:ascii="Times New Roman" w:hAnsi="Times New Roman" w:cs="Times New Roman"/>
        </w:rPr>
        <w:t>did not achieve the accelerometer minimum wear criteria</w:t>
      </w:r>
      <w:r w:rsidR="00B7466E">
        <w:rPr>
          <w:rFonts w:ascii="Times New Roman" w:hAnsi="Times New Roman" w:cs="Times New Roman"/>
        </w:rPr>
        <w:t xml:space="preserve"> </w:t>
      </w:r>
      <w:r w:rsidR="00B7466E" w:rsidRPr="00B7466E">
        <w:rPr>
          <w:rFonts w:ascii="Times New Roman" w:hAnsi="Times New Roman" w:cs="Times New Roman"/>
        </w:rPr>
        <w:t xml:space="preserve">were also removed because imputation of these summary activity </w:t>
      </w:r>
      <w:r w:rsidR="00B7466E">
        <w:rPr>
          <w:rFonts w:ascii="Times New Roman" w:hAnsi="Times New Roman" w:cs="Times New Roman"/>
        </w:rPr>
        <w:t>outcomes</w:t>
      </w:r>
      <w:r w:rsidR="00B7466E" w:rsidRPr="00B7466E">
        <w:rPr>
          <w:rFonts w:ascii="Times New Roman" w:hAnsi="Times New Roman" w:cs="Times New Roman"/>
        </w:rPr>
        <w:t xml:space="preserve"> would rely on too many unknown assumptions about the pattern of missingness and would thus introduce random variation.</w:t>
      </w:r>
    </w:p>
    <w:p w14:paraId="46CFBE19" w14:textId="2ABC9110" w:rsidR="00B7466E" w:rsidRDefault="00B7466E" w:rsidP="00456563">
      <w:pPr>
        <w:jc w:val="both"/>
        <w:rPr>
          <w:rFonts w:ascii="Times New Roman" w:hAnsi="Times New Roman" w:cs="Times New Roman"/>
        </w:rPr>
      </w:pPr>
    </w:p>
    <w:p w14:paraId="1F15CD55" w14:textId="04550CE8" w:rsidR="00B7466E" w:rsidRDefault="00B7466E" w:rsidP="00456563">
      <w:pPr>
        <w:jc w:val="both"/>
        <w:rPr>
          <w:rFonts w:ascii="Times New Roman" w:hAnsi="Times New Roman" w:cs="Times New Roman"/>
          <w:u w:val="single"/>
        </w:rPr>
      </w:pPr>
      <w:r>
        <w:rPr>
          <w:rFonts w:ascii="Times New Roman" w:hAnsi="Times New Roman" w:cs="Times New Roman"/>
          <w:u w:val="single"/>
        </w:rPr>
        <w:t>Supported references</w:t>
      </w:r>
    </w:p>
    <w:p w14:paraId="1A67347B" w14:textId="77777777" w:rsidR="00B7466E" w:rsidRPr="00B7466E" w:rsidRDefault="00B7466E" w:rsidP="00456563">
      <w:pPr>
        <w:jc w:val="both"/>
        <w:rPr>
          <w:rFonts w:ascii="Times New Roman" w:eastAsia="Times New Roman" w:hAnsi="Times New Roman" w:cs="Times New Roman"/>
          <w:color w:val="000000"/>
          <w:u w:val="single"/>
        </w:rPr>
      </w:pPr>
    </w:p>
    <w:p w14:paraId="0A6BCD7B" w14:textId="77777777" w:rsidR="00456563" w:rsidRPr="00E360F6" w:rsidRDefault="00456563" w:rsidP="00456563">
      <w:pPr>
        <w:pStyle w:val="EndNoteBibliography"/>
        <w:rPr>
          <w:rFonts w:ascii="Times New Roman" w:hAnsi="Times New Roman" w:cs="Times New Roman"/>
          <w:noProof/>
        </w:rPr>
      </w:pPr>
      <w:r w:rsidRPr="00E360F6">
        <w:rPr>
          <w:rFonts w:ascii="Times New Roman" w:hAnsi="Times New Roman" w:cs="Times New Roman"/>
        </w:rPr>
        <w:fldChar w:fldCharType="begin"/>
      </w:r>
      <w:r w:rsidRPr="00E360F6">
        <w:rPr>
          <w:rFonts w:ascii="Times New Roman" w:hAnsi="Times New Roman" w:cs="Times New Roman"/>
        </w:rPr>
        <w:instrText xml:space="preserve"> ADDIN EN.REFLIST </w:instrText>
      </w:r>
      <w:r w:rsidRPr="00E360F6">
        <w:rPr>
          <w:rFonts w:ascii="Times New Roman" w:hAnsi="Times New Roman" w:cs="Times New Roman"/>
        </w:rPr>
        <w:fldChar w:fldCharType="separate"/>
      </w:r>
      <w:r w:rsidRPr="00E360F6">
        <w:rPr>
          <w:rFonts w:ascii="Times New Roman" w:hAnsi="Times New Roman" w:cs="Times New Roman"/>
          <w:noProof/>
        </w:rPr>
        <w:t>1.</w:t>
      </w:r>
      <w:r w:rsidRPr="00E360F6">
        <w:rPr>
          <w:rFonts w:ascii="Times New Roman" w:hAnsi="Times New Roman" w:cs="Times New Roman"/>
          <w:noProof/>
        </w:rPr>
        <w:tab/>
        <w:t>Hurter L, Fairclough SJ, Knowles ZR, Porcellato LA, Cooper-Ryan AM, Boddy LM. Establishing Raw Acceleration Thresholds to Classify Sedentary and Stationary Behaviour in Children. Children (Basel). 2018;5(12).</w:t>
      </w:r>
    </w:p>
    <w:p w14:paraId="4C7DC358" w14:textId="77777777" w:rsidR="00456563" w:rsidRPr="00E360F6" w:rsidRDefault="00456563" w:rsidP="00456563">
      <w:pPr>
        <w:pStyle w:val="EndNoteBibliography"/>
        <w:rPr>
          <w:rFonts w:ascii="Times New Roman" w:hAnsi="Times New Roman" w:cs="Times New Roman"/>
          <w:noProof/>
        </w:rPr>
      </w:pPr>
      <w:r w:rsidRPr="00E360F6">
        <w:rPr>
          <w:rFonts w:ascii="Times New Roman" w:hAnsi="Times New Roman" w:cs="Times New Roman"/>
          <w:noProof/>
        </w:rPr>
        <w:t>2.</w:t>
      </w:r>
      <w:r w:rsidRPr="00E360F6">
        <w:rPr>
          <w:rFonts w:ascii="Times New Roman" w:hAnsi="Times New Roman" w:cs="Times New Roman"/>
          <w:noProof/>
        </w:rPr>
        <w:tab/>
        <w:t>Crotti M, Foweather L, Rudd JR, Hurter L, Schwarz S, Boddy LM. Development of raw acceleration cut-points for wrist and hip accelerometers to assess sedentary behaviour and physical activity in 5-7-year-old children. J Sports Sci. 2020;38(9):1036-45.</w:t>
      </w:r>
    </w:p>
    <w:p w14:paraId="7DAD24C1" w14:textId="77777777" w:rsidR="00456563" w:rsidRPr="00E360F6" w:rsidRDefault="00456563" w:rsidP="00456563">
      <w:pPr>
        <w:pStyle w:val="EndNoteBibliography"/>
        <w:rPr>
          <w:rFonts w:ascii="Times New Roman" w:hAnsi="Times New Roman" w:cs="Times New Roman"/>
          <w:noProof/>
        </w:rPr>
      </w:pPr>
      <w:r w:rsidRPr="00E360F6">
        <w:rPr>
          <w:rFonts w:ascii="Times New Roman" w:hAnsi="Times New Roman" w:cs="Times New Roman"/>
          <w:noProof/>
        </w:rPr>
        <w:t>3.</w:t>
      </w:r>
      <w:r w:rsidRPr="00E360F6">
        <w:rPr>
          <w:rFonts w:ascii="Times New Roman" w:hAnsi="Times New Roman" w:cs="Times New Roman"/>
          <w:noProof/>
        </w:rPr>
        <w:tab/>
        <w:t>Noonan RJ, Boddy LM, Kim Y, Knowles ZR, Fairclough SJ. Comparison of children’s free-living physical activity derived from wrist and hip raw accelerations during the segmented week. Journal of Sports Sciences. 2017;35(21):2067-72.</w:t>
      </w:r>
    </w:p>
    <w:p w14:paraId="4DF47029" w14:textId="77777777" w:rsidR="00456563" w:rsidRPr="00E360F6" w:rsidRDefault="00456563" w:rsidP="00456563">
      <w:pPr>
        <w:pStyle w:val="EndNoteBibliography"/>
        <w:rPr>
          <w:rFonts w:ascii="Times New Roman" w:hAnsi="Times New Roman" w:cs="Times New Roman"/>
          <w:noProof/>
        </w:rPr>
      </w:pPr>
      <w:r w:rsidRPr="00E360F6">
        <w:rPr>
          <w:rFonts w:ascii="Times New Roman" w:hAnsi="Times New Roman" w:cs="Times New Roman"/>
          <w:noProof/>
        </w:rPr>
        <w:t>4.</w:t>
      </w:r>
      <w:r w:rsidRPr="00E360F6">
        <w:rPr>
          <w:rFonts w:ascii="Times New Roman" w:hAnsi="Times New Roman" w:cs="Times New Roman"/>
          <w:noProof/>
        </w:rPr>
        <w:tab/>
        <w:t>Owen MB, Kerner C, Taylor SL, Noonan RJ, Newson L, Kosteli MC, et al. The Feasibility of a Novel School Peer-Led Mentoring Model to Improve the Physical Activity Levels and Sedentary Time of Adolescent Girls: The Girls Peer Activity (G-PACT) Project. Children (Basel). 2018;5(6).</w:t>
      </w:r>
    </w:p>
    <w:p w14:paraId="5AC48706" w14:textId="77777777" w:rsidR="00456563" w:rsidRPr="00E360F6" w:rsidRDefault="00456563" w:rsidP="00456563">
      <w:pPr>
        <w:pStyle w:val="EndNoteBibliography"/>
        <w:rPr>
          <w:rFonts w:ascii="Times New Roman" w:hAnsi="Times New Roman" w:cs="Times New Roman"/>
          <w:noProof/>
        </w:rPr>
      </w:pPr>
      <w:r w:rsidRPr="00E360F6">
        <w:rPr>
          <w:rFonts w:ascii="Times New Roman" w:hAnsi="Times New Roman" w:cs="Times New Roman"/>
          <w:noProof/>
        </w:rPr>
        <w:t>5.</w:t>
      </w:r>
      <w:r w:rsidRPr="00E360F6">
        <w:rPr>
          <w:rFonts w:ascii="Times New Roman" w:hAnsi="Times New Roman" w:cs="Times New Roman"/>
          <w:noProof/>
        </w:rPr>
        <w:tab/>
        <w:t>Taylor SL, Noonan RJ, Knowles ZR, Owen MB, McGrane B, Curry WB, et al. Evaluation of a Pilot School-Based Physical Activity Clustered Randomised Controlled Trial-Active Schools: Skelmersdale. Int J Environ Res Public Health. 2018;15(5).</w:t>
      </w:r>
    </w:p>
    <w:p w14:paraId="0B8A0680" w14:textId="77777777" w:rsidR="00456563" w:rsidRPr="00E360F6" w:rsidRDefault="00456563" w:rsidP="00456563">
      <w:pPr>
        <w:pStyle w:val="EndNoteBibliography"/>
        <w:rPr>
          <w:rFonts w:ascii="Times New Roman" w:hAnsi="Times New Roman" w:cs="Times New Roman"/>
          <w:noProof/>
        </w:rPr>
      </w:pPr>
      <w:r w:rsidRPr="00E360F6">
        <w:rPr>
          <w:rFonts w:ascii="Times New Roman" w:hAnsi="Times New Roman" w:cs="Times New Roman"/>
          <w:noProof/>
        </w:rPr>
        <w:t>6.</w:t>
      </w:r>
      <w:r w:rsidRPr="00E360F6">
        <w:rPr>
          <w:rFonts w:ascii="Times New Roman" w:hAnsi="Times New Roman" w:cs="Times New Roman"/>
          <w:noProof/>
        </w:rPr>
        <w:tab/>
        <w:t>Tyler R, Atkin AJ, Dainty JR, Dumuid D, Fairclough SJ. Cross-sectional associations between 24-hour activity behaviours and motor competence in youth: a compositional data analysis. Journal of Activity, Sedentary and Sleep Behaviors. 2022;1(1):3.</w:t>
      </w:r>
    </w:p>
    <w:p w14:paraId="29DEE58D" w14:textId="77777777" w:rsidR="00456563" w:rsidRPr="00E360F6" w:rsidRDefault="00456563" w:rsidP="00456563">
      <w:pPr>
        <w:pStyle w:val="EndNoteBibliography"/>
        <w:rPr>
          <w:rFonts w:ascii="Times New Roman" w:hAnsi="Times New Roman" w:cs="Times New Roman"/>
          <w:noProof/>
        </w:rPr>
      </w:pPr>
      <w:r w:rsidRPr="00E360F6">
        <w:rPr>
          <w:rFonts w:ascii="Times New Roman" w:hAnsi="Times New Roman" w:cs="Times New Roman"/>
          <w:noProof/>
        </w:rPr>
        <w:t>7.</w:t>
      </w:r>
      <w:r w:rsidRPr="00E360F6">
        <w:rPr>
          <w:rFonts w:ascii="Times New Roman" w:hAnsi="Times New Roman" w:cs="Times New Roman"/>
          <w:noProof/>
        </w:rPr>
        <w:tab/>
        <w:t>Sterne JAC, White IR, Carlin JB, Spratt M, Royston P, Kenward MG, et al. Multiple imputation for missing data in epidemiological and clinical research: potential and pitfalls. BMJ. 2009;338:b2393.</w:t>
      </w:r>
    </w:p>
    <w:p w14:paraId="3B594799" w14:textId="1F30B00F" w:rsidR="00813602" w:rsidRPr="00E360F6" w:rsidRDefault="00456563">
      <w:pPr>
        <w:rPr>
          <w:rFonts w:ascii="Times New Roman" w:hAnsi="Times New Roman" w:cs="Times New Roman"/>
        </w:rPr>
      </w:pPr>
      <w:r w:rsidRPr="00E360F6">
        <w:rPr>
          <w:rFonts w:ascii="Times New Roman" w:hAnsi="Times New Roman" w:cs="Times New Roman"/>
        </w:rPr>
        <w:fldChar w:fldCharType="end"/>
      </w:r>
    </w:p>
    <w:sectPr w:rsidR="00813602" w:rsidRPr="00E360F6" w:rsidSect="00813602">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8C18" w14:textId="77777777" w:rsidR="0059559F" w:rsidRDefault="0059559F" w:rsidP="00950D26">
      <w:r>
        <w:separator/>
      </w:r>
    </w:p>
  </w:endnote>
  <w:endnote w:type="continuationSeparator" w:id="0">
    <w:p w14:paraId="7291C22A" w14:textId="77777777" w:rsidR="0059559F" w:rsidRDefault="0059559F" w:rsidP="0095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243563"/>
      <w:docPartObj>
        <w:docPartGallery w:val="Page Numbers (Bottom of Page)"/>
        <w:docPartUnique/>
      </w:docPartObj>
    </w:sdtPr>
    <w:sdtContent>
      <w:p w14:paraId="2D247FD9" w14:textId="5696C7FB" w:rsidR="00950D26" w:rsidRDefault="00950D26" w:rsidP="00C00A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2C50CC" w14:textId="77777777" w:rsidR="00950D26" w:rsidRDefault="00950D26" w:rsidP="00950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1396881"/>
      <w:docPartObj>
        <w:docPartGallery w:val="Page Numbers (Bottom of Page)"/>
        <w:docPartUnique/>
      </w:docPartObj>
    </w:sdtPr>
    <w:sdtContent>
      <w:p w14:paraId="7A7E4CB5" w14:textId="42436BF3" w:rsidR="00950D26" w:rsidRDefault="00950D26" w:rsidP="00C00A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DAEB36" w14:textId="77777777" w:rsidR="00950D26" w:rsidRDefault="00950D26" w:rsidP="00950D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565A" w14:textId="77777777" w:rsidR="0059559F" w:rsidRDefault="0059559F" w:rsidP="00950D26">
      <w:r>
        <w:separator/>
      </w:r>
    </w:p>
  </w:footnote>
  <w:footnote w:type="continuationSeparator" w:id="0">
    <w:p w14:paraId="7E784E41" w14:textId="77777777" w:rsidR="0059559F" w:rsidRDefault="0059559F" w:rsidP="00950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9s2srs82xt2yevr0kxz9zitatrpdxpzzzs&quot;&gt;Stu&amp;apos;s refs v20.2&lt;record-ids&gt;&lt;item&gt;11507&lt;/item&gt;&lt;item&gt;11544&lt;/item&gt;&lt;item&gt;13687&lt;/item&gt;&lt;item&gt;14031&lt;/item&gt;&lt;item&gt;16172&lt;/item&gt;&lt;item&gt;16795&lt;/item&gt;&lt;item&gt;16891&lt;/item&gt;&lt;/record-ids&gt;&lt;/item&gt;&lt;/Libraries&gt;"/>
  </w:docVars>
  <w:rsids>
    <w:rsidRoot w:val="006D040C"/>
    <w:rsid w:val="0000080E"/>
    <w:rsid w:val="000013D5"/>
    <w:rsid w:val="00013F9C"/>
    <w:rsid w:val="00022504"/>
    <w:rsid w:val="000314F3"/>
    <w:rsid w:val="00032891"/>
    <w:rsid w:val="0003523A"/>
    <w:rsid w:val="000366C3"/>
    <w:rsid w:val="0004059B"/>
    <w:rsid w:val="00041BCB"/>
    <w:rsid w:val="00042F2F"/>
    <w:rsid w:val="000504E3"/>
    <w:rsid w:val="00057A0E"/>
    <w:rsid w:val="000626FA"/>
    <w:rsid w:val="000773D7"/>
    <w:rsid w:val="000821CA"/>
    <w:rsid w:val="00082FC1"/>
    <w:rsid w:val="00090924"/>
    <w:rsid w:val="000A1EB6"/>
    <w:rsid w:val="000A3C2C"/>
    <w:rsid w:val="000B180B"/>
    <w:rsid w:val="000C055F"/>
    <w:rsid w:val="000C3939"/>
    <w:rsid w:val="000C68D7"/>
    <w:rsid w:val="000C7E0D"/>
    <w:rsid w:val="000D1EFF"/>
    <w:rsid w:val="000D4DCF"/>
    <w:rsid w:val="000D6857"/>
    <w:rsid w:val="00102CEA"/>
    <w:rsid w:val="00114C8B"/>
    <w:rsid w:val="00125BCB"/>
    <w:rsid w:val="0014423D"/>
    <w:rsid w:val="00146254"/>
    <w:rsid w:val="001466D7"/>
    <w:rsid w:val="00161B16"/>
    <w:rsid w:val="00167249"/>
    <w:rsid w:val="0017024B"/>
    <w:rsid w:val="00191148"/>
    <w:rsid w:val="00192799"/>
    <w:rsid w:val="001A6FC0"/>
    <w:rsid w:val="001A78F4"/>
    <w:rsid w:val="001B0FA7"/>
    <w:rsid w:val="001C0B5A"/>
    <w:rsid w:val="001D2D00"/>
    <w:rsid w:val="001E1B61"/>
    <w:rsid w:val="001E2A55"/>
    <w:rsid w:val="001F2DE7"/>
    <w:rsid w:val="00201B0D"/>
    <w:rsid w:val="002118D0"/>
    <w:rsid w:val="00214C1B"/>
    <w:rsid w:val="00216605"/>
    <w:rsid w:val="00216629"/>
    <w:rsid w:val="0022136E"/>
    <w:rsid w:val="0022168F"/>
    <w:rsid w:val="00221805"/>
    <w:rsid w:val="002221B5"/>
    <w:rsid w:val="0022789E"/>
    <w:rsid w:val="00231155"/>
    <w:rsid w:val="0025325A"/>
    <w:rsid w:val="002629D3"/>
    <w:rsid w:val="00280733"/>
    <w:rsid w:val="0028473F"/>
    <w:rsid w:val="00287757"/>
    <w:rsid w:val="002918FE"/>
    <w:rsid w:val="00295F54"/>
    <w:rsid w:val="002B3499"/>
    <w:rsid w:val="002C7260"/>
    <w:rsid w:val="002E01D6"/>
    <w:rsid w:val="002E40A3"/>
    <w:rsid w:val="002E5CC2"/>
    <w:rsid w:val="002F481A"/>
    <w:rsid w:val="002F5C23"/>
    <w:rsid w:val="00300998"/>
    <w:rsid w:val="00307522"/>
    <w:rsid w:val="00330FCD"/>
    <w:rsid w:val="003343B9"/>
    <w:rsid w:val="00356A5C"/>
    <w:rsid w:val="00356BB7"/>
    <w:rsid w:val="00391B23"/>
    <w:rsid w:val="003A414F"/>
    <w:rsid w:val="003B7AF3"/>
    <w:rsid w:val="003D1D89"/>
    <w:rsid w:val="003D4414"/>
    <w:rsid w:val="003E47FB"/>
    <w:rsid w:val="00400C90"/>
    <w:rsid w:val="00407CA9"/>
    <w:rsid w:val="00417F72"/>
    <w:rsid w:val="00422AC8"/>
    <w:rsid w:val="00423887"/>
    <w:rsid w:val="00424224"/>
    <w:rsid w:val="004356EA"/>
    <w:rsid w:val="00446464"/>
    <w:rsid w:val="004508CD"/>
    <w:rsid w:val="00453309"/>
    <w:rsid w:val="00456563"/>
    <w:rsid w:val="0046150C"/>
    <w:rsid w:val="00465D72"/>
    <w:rsid w:val="00494D62"/>
    <w:rsid w:val="004B3B8F"/>
    <w:rsid w:val="004E1814"/>
    <w:rsid w:val="004E2314"/>
    <w:rsid w:val="004F3FF2"/>
    <w:rsid w:val="004F7339"/>
    <w:rsid w:val="005008C2"/>
    <w:rsid w:val="00501EA7"/>
    <w:rsid w:val="0050443D"/>
    <w:rsid w:val="0052427F"/>
    <w:rsid w:val="00524625"/>
    <w:rsid w:val="005366C6"/>
    <w:rsid w:val="00536CE1"/>
    <w:rsid w:val="005544D7"/>
    <w:rsid w:val="005553E2"/>
    <w:rsid w:val="00573E59"/>
    <w:rsid w:val="00581946"/>
    <w:rsid w:val="005823F7"/>
    <w:rsid w:val="00585948"/>
    <w:rsid w:val="0059559F"/>
    <w:rsid w:val="005A0A76"/>
    <w:rsid w:val="005B2A2B"/>
    <w:rsid w:val="005B4E16"/>
    <w:rsid w:val="005B6674"/>
    <w:rsid w:val="005C1B43"/>
    <w:rsid w:val="005C6AF0"/>
    <w:rsid w:val="005D1D85"/>
    <w:rsid w:val="005E0241"/>
    <w:rsid w:val="005E30A9"/>
    <w:rsid w:val="005E5460"/>
    <w:rsid w:val="005E7BF4"/>
    <w:rsid w:val="0060480F"/>
    <w:rsid w:val="0060699B"/>
    <w:rsid w:val="00617C0D"/>
    <w:rsid w:val="00626056"/>
    <w:rsid w:val="0062799B"/>
    <w:rsid w:val="00631422"/>
    <w:rsid w:val="00636CE5"/>
    <w:rsid w:val="00640C4D"/>
    <w:rsid w:val="00641250"/>
    <w:rsid w:val="006500EF"/>
    <w:rsid w:val="00664F30"/>
    <w:rsid w:val="006652CB"/>
    <w:rsid w:val="006654D3"/>
    <w:rsid w:val="006657EA"/>
    <w:rsid w:val="00675E42"/>
    <w:rsid w:val="0068269E"/>
    <w:rsid w:val="00684BB1"/>
    <w:rsid w:val="006918EA"/>
    <w:rsid w:val="00693086"/>
    <w:rsid w:val="006C6B88"/>
    <w:rsid w:val="006C77AE"/>
    <w:rsid w:val="006D040C"/>
    <w:rsid w:val="006E7CAC"/>
    <w:rsid w:val="006F0667"/>
    <w:rsid w:val="00703EC0"/>
    <w:rsid w:val="0071151E"/>
    <w:rsid w:val="00713460"/>
    <w:rsid w:val="00714E9D"/>
    <w:rsid w:val="007167C9"/>
    <w:rsid w:val="007171E9"/>
    <w:rsid w:val="007211B9"/>
    <w:rsid w:val="00722DA0"/>
    <w:rsid w:val="007324DA"/>
    <w:rsid w:val="007343D1"/>
    <w:rsid w:val="00737DAD"/>
    <w:rsid w:val="00753011"/>
    <w:rsid w:val="007543FD"/>
    <w:rsid w:val="00764DE5"/>
    <w:rsid w:val="00770390"/>
    <w:rsid w:val="007722F1"/>
    <w:rsid w:val="00775277"/>
    <w:rsid w:val="00780062"/>
    <w:rsid w:val="007974CA"/>
    <w:rsid w:val="007A5E29"/>
    <w:rsid w:val="007C2FE0"/>
    <w:rsid w:val="007D28D3"/>
    <w:rsid w:val="007D33FB"/>
    <w:rsid w:val="007F211C"/>
    <w:rsid w:val="00813602"/>
    <w:rsid w:val="00822344"/>
    <w:rsid w:val="008400FC"/>
    <w:rsid w:val="00840AA9"/>
    <w:rsid w:val="008441A7"/>
    <w:rsid w:val="00887555"/>
    <w:rsid w:val="00891660"/>
    <w:rsid w:val="008A085A"/>
    <w:rsid w:val="008A7CDB"/>
    <w:rsid w:val="008B6B24"/>
    <w:rsid w:val="008C2DE8"/>
    <w:rsid w:val="008C3C4D"/>
    <w:rsid w:val="008C3CD4"/>
    <w:rsid w:val="008F3D77"/>
    <w:rsid w:val="0090317F"/>
    <w:rsid w:val="00904883"/>
    <w:rsid w:val="00905FF7"/>
    <w:rsid w:val="0090709D"/>
    <w:rsid w:val="00911DE2"/>
    <w:rsid w:val="00912243"/>
    <w:rsid w:val="00921986"/>
    <w:rsid w:val="00923A6A"/>
    <w:rsid w:val="00942E22"/>
    <w:rsid w:val="00944259"/>
    <w:rsid w:val="00950D26"/>
    <w:rsid w:val="0096324A"/>
    <w:rsid w:val="00974142"/>
    <w:rsid w:val="00974E43"/>
    <w:rsid w:val="00981712"/>
    <w:rsid w:val="00992B9E"/>
    <w:rsid w:val="00994B64"/>
    <w:rsid w:val="00996B5F"/>
    <w:rsid w:val="00997E2C"/>
    <w:rsid w:val="009A7F79"/>
    <w:rsid w:val="009B4C27"/>
    <w:rsid w:val="009D331C"/>
    <w:rsid w:val="009D7A44"/>
    <w:rsid w:val="009E2922"/>
    <w:rsid w:val="009E2C31"/>
    <w:rsid w:val="009F157A"/>
    <w:rsid w:val="009F5EC8"/>
    <w:rsid w:val="009F76AA"/>
    <w:rsid w:val="00A0087A"/>
    <w:rsid w:val="00A40299"/>
    <w:rsid w:val="00A410B5"/>
    <w:rsid w:val="00A4304B"/>
    <w:rsid w:val="00A43E5B"/>
    <w:rsid w:val="00A53F1A"/>
    <w:rsid w:val="00A54169"/>
    <w:rsid w:val="00A91E90"/>
    <w:rsid w:val="00A92E44"/>
    <w:rsid w:val="00A97326"/>
    <w:rsid w:val="00AC18C6"/>
    <w:rsid w:val="00AC4BAD"/>
    <w:rsid w:val="00AC72B2"/>
    <w:rsid w:val="00AE3F2D"/>
    <w:rsid w:val="00B034CC"/>
    <w:rsid w:val="00B049CF"/>
    <w:rsid w:val="00B21150"/>
    <w:rsid w:val="00B3394E"/>
    <w:rsid w:val="00B341EC"/>
    <w:rsid w:val="00B477D0"/>
    <w:rsid w:val="00B55549"/>
    <w:rsid w:val="00B6149E"/>
    <w:rsid w:val="00B70525"/>
    <w:rsid w:val="00B73921"/>
    <w:rsid w:val="00B7466E"/>
    <w:rsid w:val="00B93887"/>
    <w:rsid w:val="00B973E6"/>
    <w:rsid w:val="00BA17E6"/>
    <w:rsid w:val="00BA2237"/>
    <w:rsid w:val="00BA45A5"/>
    <w:rsid w:val="00BA6B20"/>
    <w:rsid w:val="00BC136D"/>
    <w:rsid w:val="00BC412D"/>
    <w:rsid w:val="00BC5DAF"/>
    <w:rsid w:val="00BC605D"/>
    <w:rsid w:val="00BE0A9D"/>
    <w:rsid w:val="00BF1937"/>
    <w:rsid w:val="00C10A28"/>
    <w:rsid w:val="00C220DD"/>
    <w:rsid w:val="00C347A0"/>
    <w:rsid w:val="00C42CC5"/>
    <w:rsid w:val="00C450E8"/>
    <w:rsid w:val="00C62BBB"/>
    <w:rsid w:val="00C64838"/>
    <w:rsid w:val="00C8614C"/>
    <w:rsid w:val="00CA038C"/>
    <w:rsid w:val="00CB29EF"/>
    <w:rsid w:val="00CC2C58"/>
    <w:rsid w:val="00CE340F"/>
    <w:rsid w:val="00CE5663"/>
    <w:rsid w:val="00CF475F"/>
    <w:rsid w:val="00D023EE"/>
    <w:rsid w:val="00D20EE4"/>
    <w:rsid w:val="00D264B5"/>
    <w:rsid w:val="00D268FC"/>
    <w:rsid w:val="00D271BB"/>
    <w:rsid w:val="00D274EE"/>
    <w:rsid w:val="00D33FB1"/>
    <w:rsid w:val="00D34F8A"/>
    <w:rsid w:val="00D5354E"/>
    <w:rsid w:val="00D606F2"/>
    <w:rsid w:val="00D93423"/>
    <w:rsid w:val="00DA0C2C"/>
    <w:rsid w:val="00DB1D6C"/>
    <w:rsid w:val="00DB4B87"/>
    <w:rsid w:val="00DC3D2C"/>
    <w:rsid w:val="00DC4BF0"/>
    <w:rsid w:val="00DD1805"/>
    <w:rsid w:val="00DF1E4C"/>
    <w:rsid w:val="00DF2AA3"/>
    <w:rsid w:val="00DF4230"/>
    <w:rsid w:val="00DF46A8"/>
    <w:rsid w:val="00E0195B"/>
    <w:rsid w:val="00E0470E"/>
    <w:rsid w:val="00E15E95"/>
    <w:rsid w:val="00E271CA"/>
    <w:rsid w:val="00E34A74"/>
    <w:rsid w:val="00E360F6"/>
    <w:rsid w:val="00E36343"/>
    <w:rsid w:val="00E37691"/>
    <w:rsid w:val="00E527A3"/>
    <w:rsid w:val="00E5494B"/>
    <w:rsid w:val="00E54EAC"/>
    <w:rsid w:val="00E55034"/>
    <w:rsid w:val="00E60893"/>
    <w:rsid w:val="00E80EAA"/>
    <w:rsid w:val="00E82580"/>
    <w:rsid w:val="00E849D9"/>
    <w:rsid w:val="00E857A4"/>
    <w:rsid w:val="00E93060"/>
    <w:rsid w:val="00EC4F07"/>
    <w:rsid w:val="00EC676C"/>
    <w:rsid w:val="00ED2131"/>
    <w:rsid w:val="00ED223F"/>
    <w:rsid w:val="00EF1665"/>
    <w:rsid w:val="00EF3855"/>
    <w:rsid w:val="00EF3908"/>
    <w:rsid w:val="00F032E2"/>
    <w:rsid w:val="00F03328"/>
    <w:rsid w:val="00F26B87"/>
    <w:rsid w:val="00F313E1"/>
    <w:rsid w:val="00F40D28"/>
    <w:rsid w:val="00F63241"/>
    <w:rsid w:val="00F7104E"/>
    <w:rsid w:val="00F8350B"/>
    <w:rsid w:val="00F928B5"/>
    <w:rsid w:val="00FA1231"/>
    <w:rsid w:val="00FA3A62"/>
    <w:rsid w:val="00FB4A76"/>
    <w:rsid w:val="00FC2393"/>
    <w:rsid w:val="00FE1B17"/>
    <w:rsid w:val="00FF01DC"/>
    <w:rsid w:val="00FF28EB"/>
    <w:rsid w:val="00FF60B4"/>
    <w:rsid w:val="00FF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873F"/>
  <w15:chartTrackingRefBased/>
  <w15:docId w15:val="{439D5FD1-2932-AE41-A688-4AB3F647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5656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456563"/>
    <w:rPr>
      <w:rFonts w:ascii="Calibri" w:hAnsi="Calibri" w:cs="Calibri"/>
      <w:lang w:val="en-US"/>
    </w:rPr>
  </w:style>
  <w:style w:type="paragraph" w:customStyle="1" w:styleId="EndNoteBibliography">
    <w:name w:val="EndNote Bibliography"/>
    <w:basedOn w:val="Normal"/>
    <w:link w:val="EndNoteBibliographyChar"/>
    <w:rsid w:val="00456563"/>
    <w:rPr>
      <w:rFonts w:ascii="Calibri" w:hAnsi="Calibri" w:cs="Calibri"/>
      <w:lang w:val="en-US"/>
    </w:rPr>
  </w:style>
  <w:style w:type="character" w:customStyle="1" w:styleId="EndNoteBibliographyChar">
    <w:name w:val="EndNote Bibliography Char"/>
    <w:basedOn w:val="DefaultParagraphFont"/>
    <w:link w:val="EndNoteBibliography"/>
    <w:rsid w:val="00456563"/>
    <w:rPr>
      <w:rFonts w:ascii="Calibri" w:hAnsi="Calibri" w:cs="Calibri"/>
      <w:lang w:val="en-US"/>
    </w:rPr>
  </w:style>
  <w:style w:type="paragraph" w:styleId="Footer">
    <w:name w:val="footer"/>
    <w:basedOn w:val="Normal"/>
    <w:link w:val="FooterChar"/>
    <w:uiPriority w:val="99"/>
    <w:unhideWhenUsed/>
    <w:rsid w:val="00950D26"/>
    <w:pPr>
      <w:tabs>
        <w:tab w:val="center" w:pos="4513"/>
        <w:tab w:val="right" w:pos="9026"/>
      </w:tabs>
    </w:pPr>
  </w:style>
  <w:style w:type="character" w:customStyle="1" w:styleId="FooterChar">
    <w:name w:val="Footer Char"/>
    <w:basedOn w:val="DefaultParagraphFont"/>
    <w:link w:val="Footer"/>
    <w:uiPriority w:val="99"/>
    <w:rsid w:val="00950D26"/>
  </w:style>
  <w:style w:type="character" w:styleId="PageNumber">
    <w:name w:val="page number"/>
    <w:basedOn w:val="DefaultParagraphFont"/>
    <w:uiPriority w:val="99"/>
    <w:semiHidden/>
    <w:unhideWhenUsed/>
    <w:rsid w:val="0095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Fairclough</dc:creator>
  <cp:keywords/>
  <dc:description/>
  <cp:lastModifiedBy>Stuart Fairclough</cp:lastModifiedBy>
  <cp:revision>9</cp:revision>
  <dcterms:created xsi:type="dcterms:W3CDTF">2022-11-25T18:46:00Z</dcterms:created>
  <dcterms:modified xsi:type="dcterms:W3CDTF">2022-11-26T14:42:00Z</dcterms:modified>
</cp:coreProperties>
</file>