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1132"/>
        <w:gridCol w:w="1133"/>
        <w:gridCol w:w="1132"/>
        <w:gridCol w:w="1133"/>
        <w:gridCol w:w="1134"/>
      </w:tblGrid>
      <w:tr w:rsidR="00A90385" w:rsidRPr="00FA2A25" w14:paraId="4CFB643F" w14:textId="77777777" w:rsidTr="00A90385">
        <w:trPr>
          <w:trHeight w:val="297"/>
        </w:trPr>
        <w:tc>
          <w:tcPr>
            <w:tcW w:w="9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B3B9" w14:textId="665A6227" w:rsidR="00A90385" w:rsidRPr="00A90385" w:rsidRDefault="00A90385" w:rsidP="00A90385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bookmarkStart w:id="0" w:name="_Hlk134449910"/>
            <w:r w:rsidRPr="007811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Supplemental </w:t>
            </w:r>
            <w:r w:rsidR="00FA2A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7811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Demographic and event characteristics for young Norwegian survivors of OHCA with presumed cardiac cause, compared between respondents and non-respondents to the study invitation. </w:t>
            </w:r>
            <w:bookmarkEnd w:id="0"/>
          </w:p>
        </w:tc>
      </w:tr>
      <w:tr w:rsidR="00A90385" w:rsidRPr="00A90385" w14:paraId="696F45D7" w14:textId="77777777" w:rsidTr="00571835">
        <w:trPr>
          <w:trHeight w:val="2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3B22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37D4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Respondents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ADDC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Non-respondents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C12B" w14:textId="144A4A49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A90385" w:rsidRPr="00A90385" w14:paraId="5F591C04" w14:textId="77777777" w:rsidTr="00571835">
        <w:trPr>
          <w:trHeight w:val="2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4449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3A46D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9F79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DAF70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0244A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2B76" w14:textId="553E5ED4" w:rsidR="00A90385" w:rsidRPr="00A90385" w:rsidRDefault="00714201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P-</w:t>
            </w:r>
            <w:proofErr w:type="spellStart"/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value</w:t>
            </w:r>
            <w:proofErr w:type="spellEnd"/>
          </w:p>
        </w:tc>
      </w:tr>
      <w:tr w:rsidR="00A90385" w:rsidRPr="00A90385" w14:paraId="536111D2" w14:textId="77777777" w:rsidTr="00571835">
        <w:trPr>
          <w:trHeight w:val="2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4B099" w14:textId="77777777" w:rsidR="00A90385" w:rsidRPr="00A90385" w:rsidRDefault="00A90385" w:rsidP="0057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Overall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D40A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E8A95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2EDA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D27ED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9AEC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90385" w:rsidRPr="00A90385" w14:paraId="6B60A69F" w14:textId="77777777" w:rsidTr="00571835">
        <w:trPr>
          <w:trHeight w:val="2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58712" w14:textId="77777777" w:rsidR="00A90385" w:rsidRPr="00A90385" w:rsidRDefault="00A90385" w:rsidP="0057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Age, median (IQR)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98F3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44 (35-48)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9331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B4BD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40 (26-46)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8CE7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5662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0.02</w:t>
            </w:r>
          </w:p>
        </w:tc>
      </w:tr>
      <w:tr w:rsidR="00A90385" w:rsidRPr="00A90385" w14:paraId="7507B3ED" w14:textId="77777777" w:rsidTr="00571835">
        <w:trPr>
          <w:trHeight w:val="2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5045D" w14:textId="54C8CED2" w:rsidR="00A90385" w:rsidRPr="00A90385" w:rsidRDefault="00A90385" w:rsidP="0057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Sex, female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5657C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3013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FD48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655C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48B9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0.65</w:t>
            </w:r>
          </w:p>
        </w:tc>
      </w:tr>
      <w:tr w:rsidR="00A90385" w:rsidRPr="00A90385" w14:paraId="35E0509A" w14:textId="77777777" w:rsidTr="00571835">
        <w:trPr>
          <w:trHeight w:val="2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E7951" w14:textId="77777777" w:rsidR="00A90385" w:rsidRPr="00A90385" w:rsidRDefault="00A90385" w:rsidP="0057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OHCA, not witnessed by EMS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0F9C2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5F72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5555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26B35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951C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90385" w:rsidRPr="00A90385" w14:paraId="3938D52C" w14:textId="77777777" w:rsidTr="00571835">
        <w:trPr>
          <w:trHeight w:val="328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007B" w14:textId="77777777" w:rsidR="00A90385" w:rsidRPr="00A90385" w:rsidRDefault="00A90385" w:rsidP="0057183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Witnessed by </w:t>
            </w:r>
            <w:proofErr w:type="spellStart"/>
            <w:r w:rsidRPr="00A90385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bystander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nb-NO"/>
              </w:rPr>
              <w:t>a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5509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18E8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3F92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7BDC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8D20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0.47</w:t>
            </w:r>
          </w:p>
        </w:tc>
      </w:tr>
      <w:tr w:rsidR="00A90385" w:rsidRPr="00A90385" w14:paraId="072963C8" w14:textId="77777777" w:rsidTr="00571835">
        <w:trPr>
          <w:trHeight w:val="328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6DCF0" w14:textId="77777777" w:rsidR="00A90385" w:rsidRPr="00A90385" w:rsidRDefault="00A90385" w:rsidP="0057183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Bystander </w:t>
            </w:r>
            <w:proofErr w:type="spellStart"/>
            <w:r w:rsidRPr="00A90385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CPR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nb-NO"/>
              </w:rPr>
              <w:t>b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C8DE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B2C8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7D18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E4C5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5EB7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0.05</w:t>
            </w:r>
          </w:p>
        </w:tc>
      </w:tr>
      <w:tr w:rsidR="00A90385" w:rsidRPr="00A90385" w14:paraId="050EC6CB" w14:textId="77777777" w:rsidTr="00571835">
        <w:trPr>
          <w:trHeight w:val="338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A634" w14:textId="77777777" w:rsidR="00A90385" w:rsidRPr="00A90385" w:rsidRDefault="00A90385" w:rsidP="0057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First rhythm </w:t>
            </w:r>
            <w:proofErr w:type="spellStart"/>
            <w:r w:rsidRPr="00A90385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shockable</w:t>
            </w:r>
            <w:proofErr w:type="gramStart"/>
            <w:r w:rsidRPr="00A9038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nb-NO"/>
              </w:rPr>
              <w:t>†,c</w:t>
            </w:r>
            <w:proofErr w:type="spellEnd"/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5FBB8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B215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D395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A9A9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8A84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0.60</w:t>
            </w:r>
          </w:p>
        </w:tc>
      </w:tr>
      <w:tr w:rsidR="00A90385" w:rsidRPr="00A90385" w14:paraId="7584E6FB" w14:textId="77777777" w:rsidTr="00571835">
        <w:trPr>
          <w:trHeight w:val="328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0F3F" w14:textId="77777777" w:rsidR="00A90385" w:rsidRPr="00A90385" w:rsidRDefault="00A90385" w:rsidP="0057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CPC-1 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nb-NO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EB1E2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2EAD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7B31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C032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1D3F" w14:textId="77777777" w:rsidR="00A90385" w:rsidRPr="00A90385" w:rsidRDefault="00A90385" w:rsidP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0.50</w:t>
            </w:r>
          </w:p>
        </w:tc>
      </w:tr>
      <w:tr w:rsidR="00A90385" w:rsidRPr="00FA2A25" w14:paraId="79E569E3" w14:textId="77777777" w:rsidTr="00A90385">
        <w:trPr>
          <w:trHeight w:val="1366"/>
        </w:trPr>
        <w:tc>
          <w:tcPr>
            <w:tcW w:w="9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E1702" w14:textId="0627959A" w:rsidR="00A90385" w:rsidRPr="00A90385" w:rsidRDefault="00A90385" w:rsidP="00A9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Numbers are presented as n and %, except for age. 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br/>
            </w:r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†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The nominator </w:t>
            </w:r>
            <w:r w:rsidR="00F67D9C"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includes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 cases successfully defibrillated before arrival of EMS, cases that for other reasons had circulation at arrival of EMS are counted as missing. 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br/>
              <w:t xml:space="preserve">Missing cases are excluded from the denominators (respondents/non-respondents): 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a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n=0/2,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 xml:space="preserve"> b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n=4/1, </w:t>
            </w:r>
            <w:proofErr w:type="spellStart"/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c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n</w:t>
            </w:r>
            <w:proofErr w:type="spellEnd"/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 xml:space="preserve">=9/17, </w:t>
            </w:r>
            <w:proofErr w:type="spellStart"/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d</w:t>
            </w:r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n</w:t>
            </w:r>
            <w:proofErr w:type="spellEnd"/>
            <w:r w:rsidRPr="00A90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  <w:t>=12/15. Abbreviations: OHCA; Out-of-hospital Cardiac Arrest, EMS; Emergency Services, CPC; Cerebral Performance Category.</w:t>
            </w:r>
          </w:p>
        </w:tc>
      </w:tr>
    </w:tbl>
    <w:p w14:paraId="4EBB8D42" w14:textId="60A47E3A" w:rsidR="00A90385" w:rsidRPr="00A90385" w:rsidRDefault="00A90385">
      <w:pPr>
        <w:rPr>
          <w:lang w:val="en-GB"/>
        </w:rPr>
      </w:pPr>
    </w:p>
    <w:sectPr w:rsidR="00A90385" w:rsidRPr="00A90385" w:rsidSect="00A903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5"/>
    <w:rsid w:val="00571835"/>
    <w:rsid w:val="00714201"/>
    <w:rsid w:val="00A90385"/>
    <w:rsid w:val="00EB1102"/>
    <w:rsid w:val="00F67D9C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E000"/>
  <w15:chartTrackingRefBased/>
  <w15:docId w15:val="{CA26BB05-18EC-4068-8BDE-530E9FEC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820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Benedicte Isern</dc:creator>
  <cp:keywords/>
  <dc:description/>
  <cp:lastModifiedBy>Cecilie Benedicte Isern</cp:lastModifiedBy>
  <cp:revision>2</cp:revision>
  <dcterms:created xsi:type="dcterms:W3CDTF">2023-10-03T08:08:00Z</dcterms:created>
  <dcterms:modified xsi:type="dcterms:W3CDTF">2023-10-03T08:08:00Z</dcterms:modified>
</cp:coreProperties>
</file>